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9A6" w:rsidRPr="00E93E45" w:rsidRDefault="003359A6" w:rsidP="001C6FE4">
      <w:pPr>
        <w:spacing w:line="276" w:lineRule="auto"/>
        <w:jc w:val="center"/>
        <w:rPr>
          <w:b/>
        </w:rPr>
      </w:pPr>
      <w:r w:rsidRPr="00E93E45">
        <w:rPr>
          <w:b/>
        </w:rPr>
        <w:t xml:space="preserve">ATA DA </w:t>
      </w:r>
      <w:r w:rsidR="001C6FE4">
        <w:rPr>
          <w:b/>
        </w:rPr>
        <w:t>10</w:t>
      </w:r>
      <w:r w:rsidR="00F7314C">
        <w:rPr>
          <w:b/>
        </w:rPr>
        <w:t>3</w:t>
      </w:r>
      <w:r w:rsidRPr="00E93E45">
        <w:rPr>
          <w:b/>
        </w:rPr>
        <w:t>ª REUNIÃO DA CÂMARA TÉCNICA DE COBRANÇA DO CONSELHO ESTADUAL DE RECURSOS HÍDRICOS</w:t>
      </w:r>
    </w:p>
    <w:p w:rsidR="003359A6" w:rsidRDefault="003359A6" w:rsidP="001C6FE4">
      <w:pPr>
        <w:spacing w:line="276" w:lineRule="auto"/>
        <w:jc w:val="center"/>
        <w:rPr>
          <w:b/>
          <w:bCs/>
        </w:rPr>
      </w:pPr>
    </w:p>
    <w:p w:rsidR="00743198" w:rsidRPr="007A3A4A" w:rsidRDefault="00743198" w:rsidP="001C6FE4">
      <w:pPr>
        <w:spacing w:line="276" w:lineRule="auto"/>
        <w:jc w:val="center"/>
        <w:rPr>
          <w:b/>
          <w:bCs/>
        </w:rPr>
      </w:pPr>
    </w:p>
    <w:p w:rsidR="005B7C3C" w:rsidRPr="001C6FE4" w:rsidRDefault="005B7C3C" w:rsidP="001C6FE4">
      <w:pPr>
        <w:spacing w:line="276" w:lineRule="auto"/>
        <w:jc w:val="both"/>
      </w:pPr>
      <w:r w:rsidRPr="001C6FE4">
        <w:rPr>
          <w:b/>
          <w:bCs/>
        </w:rPr>
        <w:t>DATA:</w:t>
      </w:r>
      <w:r w:rsidR="007E4EA7" w:rsidRPr="001C6FE4">
        <w:t xml:space="preserve"> </w:t>
      </w:r>
      <w:r w:rsidR="00012600">
        <w:t>2</w:t>
      </w:r>
      <w:r w:rsidR="00931FCD">
        <w:t>5</w:t>
      </w:r>
      <w:r w:rsidR="00012600">
        <w:t>/</w:t>
      </w:r>
      <w:r w:rsidR="00931FCD">
        <w:t>10</w:t>
      </w:r>
      <w:r w:rsidR="007E4EA7" w:rsidRPr="001C6FE4">
        <w:t>/2016</w:t>
      </w:r>
    </w:p>
    <w:p w:rsidR="005B7C3C" w:rsidRPr="001C6FE4" w:rsidRDefault="005B7C3C" w:rsidP="001C6FE4">
      <w:pPr>
        <w:spacing w:line="276" w:lineRule="auto"/>
        <w:jc w:val="both"/>
      </w:pPr>
      <w:r w:rsidRPr="001C6FE4">
        <w:rPr>
          <w:b/>
          <w:bCs/>
        </w:rPr>
        <w:t>HORA:</w:t>
      </w:r>
      <w:r w:rsidR="00116E5E" w:rsidRPr="001C6FE4">
        <w:t xml:space="preserve"> 9:</w:t>
      </w:r>
      <w:r w:rsidR="001C6FE4" w:rsidRPr="001C6FE4">
        <w:t>3</w:t>
      </w:r>
      <w:r w:rsidRPr="001C6FE4">
        <w:t>0</w:t>
      </w:r>
      <w:r w:rsidR="00116E5E" w:rsidRPr="001C6FE4">
        <w:t>h</w:t>
      </w:r>
      <w:r w:rsidRPr="001C6FE4">
        <w:t xml:space="preserve"> às 1</w:t>
      </w:r>
      <w:r w:rsidR="001C6FE4" w:rsidRPr="001C6FE4">
        <w:t>6</w:t>
      </w:r>
      <w:r w:rsidR="00116E5E" w:rsidRPr="001C6FE4">
        <w:t>:</w:t>
      </w:r>
      <w:r w:rsidRPr="001C6FE4">
        <w:t>00</w:t>
      </w:r>
      <w:r w:rsidR="00116E5E" w:rsidRPr="001C6FE4">
        <w:t>h</w:t>
      </w:r>
    </w:p>
    <w:p w:rsidR="005B7C3C" w:rsidRPr="009E0ED8" w:rsidRDefault="005B7C3C" w:rsidP="001C6FE4">
      <w:pPr>
        <w:suppressLineNumbers/>
        <w:spacing w:line="276" w:lineRule="auto"/>
        <w:jc w:val="both"/>
      </w:pPr>
      <w:r w:rsidRPr="001C6FE4">
        <w:rPr>
          <w:b/>
          <w:bCs/>
        </w:rPr>
        <w:t>LOCAL:</w:t>
      </w:r>
      <w:r w:rsidRPr="001C6FE4">
        <w:t xml:space="preserve"> </w:t>
      </w:r>
      <w:r w:rsidR="00012600" w:rsidRPr="00012600">
        <w:rPr>
          <w:bCs/>
          <w:color w:val="000000"/>
          <w:shd w:val="clear" w:color="auto" w:fill="FFFFFF"/>
        </w:rPr>
        <w:t>Agência de Bacia do Alto Tietê - Rua Boa Vista, 84, 6º andar - Centro - São Paulo/SP</w:t>
      </w:r>
    </w:p>
    <w:p w:rsidR="005B7C3C" w:rsidRDefault="005B7C3C" w:rsidP="001C6FE4">
      <w:pPr>
        <w:suppressLineNumbers/>
        <w:spacing w:line="276" w:lineRule="auto"/>
        <w:jc w:val="both"/>
      </w:pPr>
    </w:p>
    <w:p w:rsidR="00743198" w:rsidRPr="001C6FE4" w:rsidRDefault="00743198" w:rsidP="001C6FE4">
      <w:pPr>
        <w:suppressLineNumbers/>
        <w:spacing w:line="276" w:lineRule="auto"/>
        <w:jc w:val="both"/>
      </w:pPr>
    </w:p>
    <w:p w:rsidR="005B7C3C" w:rsidRPr="007A3A4A" w:rsidRDefault="005B7C3C" w:rsidP="001C6FE4">
      <w:pPr>
        <w:spacing w:line="276" w:lineRule="auto"/>
        <w:jc w:val="both"/>
        <w:rPr>
          <w:b/>
          <w:bCs/>
        </w:rPr>
      </w:pPr>
      <w:r w:rsidRPr="007A3A4A">
        <w:rPr>
          <w:b/>
          <w:bCs/>
        </w:rPr>
        <w:t xml:space="preserve">PARTICIPANTES:            </w:t>
      </w:r>
    </w:p>
    <w:p w:rsidR="005B7C3C" w:rsidRPr="007A3A4A" w:rsidRDefault="005B7C3C" w:rsidP="001C6FE4">
      <w:pPr>
        <w:spacing w:line="276" w:lineRule="auto"/>
        <w:jc w:val="both"/>
        <w:rPr>
          <w:u w:val="single"/>
        </w:rPr>
      </w:pPr>
      <w:r w:rsidRPr="007A3A4A">
        <w:rPr>
          <w:u w:val="single"/>
        </w:rPr>
        <w:t>Membros</w:t>
      </w:r>
    </w:p>
    <w:p w:rsidR="00896826" w:rsidRDefault="00896826" w:rsidP="001C6FE4">
      <w:pPr>
        <w:spacing w:line="276" w:lineRule="auto"/>
        <w:jc w:val="both"/>
      </w:pPr>
      <w:r>
        <w:t>Amanda Alves de Lima – ASSEMAE</w:t>
      </w:r>
    </w:p>
    <w:p w:rsidR="00012600" w:rsidRDefault="00012600" w:rsidP="001C6FE4">
      <w:pPr>
        <w:spacing w:line="276" w:lineRule="auto"/>
        <w:jc w:val="both"/>
      </w:pPr>
      <w:r>
        <w:t xml:space="preserve">Antônio Carlos </w:t>
      </w:r>
      <w:proofErr w:type="spellStart"/>
      <w:r>
        <w:t>Coronato</w:t>
      </w:r>
      <w:proofErr w:type="spellEnd"/>
      <w:r>
        <w:t xml:space="preserve"> – SSRH/DAEE</w:t>
      </w:r>
    </w:p>
    <w:p w:rsidR="007E4EA7" w:rsidRDefault="007E4EA7" w:rsidP="001C6FE4">
      <w:pPr>
        <w:spacing w:line="276" w:lineRule="auto"/>
        <w:jc w:val="both"/>
      </w:pPr>
      <w:r w:rsidRPr="007E4EA7">
        <w:t>Ariane Coelho Donatti – SSRH/</w:t>
      </w:r>
      <w:proofErr w:type="spellStart"/>
      <w:r w:rsidRPr="007E4EA7">
        <w:t>CRHi</w:t>
      </w:r>
      <w:proofErr w:type="spellEnd"/>
      <w:r w:rsidRPr="007E4EA7">
        <w:t xml:space="preserve"> </w:t>
      </w:r>
    </w:p>
    <w:p w:rsidR="00896826" w:rsidRDefault="00896826" w:rsidP="00896826">
      <w:pPr>
        <w:spacing w:line="276" w:lineRule="auto"/>
        <w:jc w:val="both"/>
      </w:pPr>
      <w:r w:rsidRPr="00935872">
        <w:t>Cesar Seara Junior</w:t>
      </w:r>
      <w:r>
        <w:t xml:space="preserve"> – ABCON</w:t>
      </w:r>
    </w:p>
    <w:p w:rsidR="00896826" w:rsidRDefault="005B7C3C" w:rsidP="001C6FE4">
      <w:pPr>
        <w:spacing w:line="276" w:lineRule="auto"/>
        <w:jc w:val="both"/>
      </w:pPr>
      <w:r w:rsidRPr="007E4EA7">
        <w:t xml:space="preserve">Luiz Roberto </w:t>
      </w:r>
      <w:proofErr w:type="spellStart"/>
      <w:r w:rsidRPr="007E4EA7">
        <w:t>Barretti</w:t>
      </w:r>
      <w:proofErr w:type="spellEnd"/>
      <w:r w:rsidRPr="007E4EA7">
        <w:t xml:space="preserve"> – P. M. </w:t>
      </w:r>
      <w:proofErr w:type="gramStart"/>
      <w:r w:rsidRPr="007E4EA7">
        <w:t>Piquete</w:t>
      </w:r>
      <w:proofErr w:type="gramEnd"/>
    </w:p>
    <w:p w:rsidR="00896826" w:rsidRDefault="00896826" w:rsidP="001C6FE4">
      <w:pPr>
        <w:spacing w:line="276" w:lineRule="auto"/>
        <w:jc w:val="both"/>
      </w:pPr>
      <w:r>
        <w:t xml:space="preserve">Marcos Malta – FAESP (p/ Eduardo </w:t>
      </w:r>
      <w:proofErr w:type="spellStart"/>
      <w:r>
        <w:t>Fukano</w:t>
      </w:r>
      <w:proofErr w:type="spellEnd"/>
      <w:r>
        <w:t>)</w:t>
      </w:r>
    </w:p>
    <w:p w:rsidR="005B7C3C" w:rsidRDefault="005B7C3C" w:rsidP="001C6FE4">
      <w:pPr>
        <w:spacing w:line="276" w:lineRule="auto"/>
        <w:jc w:val="both"/>
      </w:pPr>
      <w:r w:rsidRPr="007E4EA7">
        <w:t xml:space="preserve">Mariza Guimarães </w:t>
      </w:r>
      <w:proofErr w:type="spellStart"/>
      <w:r w:rsidRPr="007E4EA7">
        <w:t>Prota</w:t>
      </w:r>
      <w:proofErr w:type="spellEnd"/>
      <w:r w:rsidRPr="007E4EA7">
        <w:t xml:space="preserve"> – SSRH/SABESP</w:t>
      </w:r>
    </w:p>
    <w:p w:rsidR="00FC6CC1" w:rsidRDefault="00FC6CC1" w:rsidP="001C6FE4">
      <w:pPr>
        <w:spacing w:line="276" w:lineRule="auto"/>
        <w:jc w:val="both"/>
      </w:pPr>
      <w:r>
        <w:t>Plinio dos Santos – APU</w:t>
      </w:r>
    </w:p>
    <w:p w:rsidR="00012600" w:rsidRPr="007E4EA7" w:rsidRDefault="00012600" w:rsidP="001C6FE4">
      <w:pPr>
        <w:spacing w:line="276" w:lineRule="auto"/>
        <w:jc w:val="both"/>
      </w:pPr>
      <w:proofErr w:type="spellStart"/>
      <w:r>
        <w:t>Sulimara</w:t>
      </w:r>
      <w:proofErr w:type="spellEnd"/>
      <w:r>
        <w:t xml:space="preserve"> V. Rodrigues Takahashi – Sec. de Planejamento e Gestão</w:t>
      </w:r>
    </w:p>
    <w:p w:rsidR="009E0ED8" w:rsidRDefault="009E0ED8" w:rsidP="001C6FE4">
      <w:pPr>
        <w:spacing w:line="276" w:lineRule="auto"/>
        <w:jc w:val="both"/>
      </w:pPr>
      <w:proofErr w:type="spellStart"/>
      <w:r>
        <w:t>Zeila</w:t>
      </w:r>
      <w:proofErr w:type="spellEnd"/>
      <w:r>
        <w:t xml:space="preserve"> </w:t>
      </w:r>
      <w:proofErr w:type="spellStart"/>
      <w:r>
        <w:t>Chittolina</w:t>
      </w:r>
      <w:proofErr w:type="spellEnd"/>
      <w:r>
        <w:t xml:space="preserve"> </w:t>
      </w:r>
      <w:proofErr w:type="spellStart"/>
      <w:r>
        <w:t>Piotto</w:t>
      </w:r>
      <w:proofErr w:type="spellEnd"/>
      <w:r>
        <w:t xml:space="preserve"> – CIESP</w:t>
      </w:r>
    </w:p>
    <w:p w:rsidR="001C6FE4" w:rsidRDefault="001C6FE4" w:rsidP="001C6FE4">
      <w:pPr>
        <w:spacing w:line="276" w:lineRule="auto"/>
        <w:jc w:val="both"/>
      </w:pPr>
    </w:p>
    <w:p w:rsidR="00012600" w:rsidRPr="00012600" w:rsidRDefault="00012600" w:rsidP="001C6FE4">
      <w:pPr>
        <w:spacing w:line="276" w:lineRule="auto"/>
        <w:jc w:val="both"/>
        <w:rPr>
          <w:u w:val="single"/>
        </w:rPr>
      </w:pPr>
      <w:r w:rsidRPr="00012600">
        <w:rPr>
          <w:u w:val="single"/>
        </w:rPr>
        <w:t>Convidados</w:t>
      </w:r>
    </w:p>
    <w:p w:rsidR="00012600" w:rsidRDefault="00012600" w:rsidP="001C6FE4">
      <w:pPr>
        <w:spacing w:line="276" w:lineRule="auto"/>
        <w:jc w:val="both"/>
      </w:pPr>
      <w:r>
        <w:t xml:space="preserve">David </w:t>
      </w:r>
      <w:proofErr w:type="spellStart"/>
      <w:r>
        <w:t>Ayub</w:t>
      </w:r>
      <w:proofErr w:type="spellEnd"/>
      <w:r>
        <w:t xml:space="preserve"> – DAEE/CBH-ALPA</w:t>
      </w:r>
    </w:p>
    <w:p w:rsidR="00012600" w:rsidRDefault="00012600" w:rsidP="001C6FE4">
      <w:pPr>
        <w:spacing w:line="276" w:lineRule="auto"/>
        <w:jc w:val="both"/>
      </w:pPr>
      <w:r>
        <w:t xml:space="preserve">Eduardo </w:t>
      </w:r>
      <w:proofErr w:type="spellStart"/>
      <w:r>
        <w:t>Pizzolim</w:t>
      </w:r>
      <w:proofErr w:type="spellEnd"/>
      <w:r>
        <w:t xml:space="preserve"> </w:t>
      </w:r>
      <w:proofErr w:type="spellStart"/>
      <w:r>
        <w:t>Dibieso</w:t>
      </w:r>
      <w:proofErr w:type="spellEnd"/>
      <w:r w:rsidR="000D2FF9">
        <w:t xml:space="preserve"> – STG Ambiental</w:t>
      </w:r>
    </w:p>
    <w:p w:rsidR="00827C06" w:rsidRDefault="00827C06" w:rsidP="001C6FE4">
      <w:pPr>
        <w:spacing w:line="276" w:lineRule="auto"/>
        <w:jc w:val="both"/>
      </w:pPr>
      <w:r>
        <w:t>Pedro Coutinho Costa – SSRH/CRHi</w:t>
      </w:r>
    </w:p>
    <w:p w:rsidR="00012600" w:rsidRDefault="00012600" w:rsidP="001C6FE4">
      <w:pPr>
        <w:spacing w:line="276" w:lineRule="auto"/>
        <w:jc w:val="both"/>
      </w:pPr>
      <w:r>
        <w:t>Regis Rossetto F. de Barros – DAEE/CBH-ALPA</w:t>
      </w:r>
    </w:p>
    <w:p w:rsidR="00896826" w:rsidRDefault="00896826" w:rsidP="001C6FE4">
      <w:pPr>
        <w:spacing w:line="276" w:lineRule="auto"/>
        <w:jc w:val="both"/>
      </w:pPr>
      <w:r>
        <w:t xml:space="preserve">Sandro Roberto </w:t>
      </w:r>
      <w:proofErr w:type="spellStart"/>
      <w:r>
        <w:t>Selmo</w:t>
      </w:r>
      <w:proofErr w:type="spellEnd"/>
      <w:r>
        <w:t xml:space="preserve"> – DAEE/CBH-PP</w:t>
      </w:r>
    </w:p>
    <w:p w:rsidR="00012600" w:rsidRDefault="00012600" w:rsidP="001C6FE4">
      <w:pPr>
        <w:spacing w:line="276" w:lineRule="auto"/>
        <w:jc w:val="both"/>
      </w:pPr>
    </w:p>
    <w:p w:rsidR="00A55277" w:rsidRPr="00A55277" w:rsidRDefault="00A55277" w:rsidP="001C6FE4">
      <w:pPr>
        <w:spacing w:line="276" w:lineRule="auto"/>
        <w:jc w:val="both"/>
        <w:rPr>
          <w:b/>
        </w:rPr>
      </w:pPr>
      <w:r w:rsidRPr="00935872">
        <w:rPr>
          <w:b/>
        </w:rPr>
        <w:t>AUSÊNCIA</w:t>
      </w:r>
      <w:r w:rsidR="00F67614" w:rsidRPr="00935872">
        <w:rPr>
          <w:b/>
        </w:rPr>
        <w:t>S</w:t>
      </w:r>
      <w:r w:rsidRPr="00935872">
        <w:rPr>
          <w:b/>
        </w:rPr>
        <w:t xml:space="preserve"> JUSTIFICADA</w:t>
      </w:r>
      <w:r w:rsidR="00F67614" w:rsidRPr="00935872">
        <w:rPr>
          <w:b/>
        </w:rPr>
        <w:t>S</w:t>
      </w:r>
      <w:r w:rsidRPr="00935872">
        <w:rPr>
          <w:b/>
        </w:rPr>
        <w:t>:</w:t>
      </w:r>
    </w:p>
    <w:p w:rsidR="00896826" w:rsidRDefault="00896826" w:rsidP="00931FCD">
      <w:pPr>
        <w:spacing w:line="276" w:lineRule="auto"/>
        <w:jc w:val="both"/>
      </w:pPr>
      <w:r>
        <w:t>André Elia Neto – UNICA</w:t>
      </w:r>
    </w:p>
    <w:p w:rsidR="00931FCD" w:rsidRDefault="00931FCD" w:rsidP="00931FCD">
      <w:pPr>
        <w:spacing w:line="276" w:lineRule="auto"/>
        <w:jc w:val="both"/>
      </w:pPr>
      <w:r w:rsidRPr="007E4EA7">
        <w:t xml:space="preserve">Fernando Aurélio </w:t>
      </w:r>
      <w:proofErr w:type="spellStart"/>
      <w:r w:rsidRPr="007E4EA7">
        <w:t>Parodi</w:t>
      </w:r>
      <w:proofErr w:type="spellEnd"/>
      <w:r w:rsidRPr="007E4EA7">
        <w:t xml:space="preserve"> – P. M. São </w:t>
      </w:r>
      <w:proofErr w:type="gramStart"/>
      <w:r w:rsidRPr="007E4EA7">
        <w:t>Sebastião</w:t>
      </w:r>
      <w:proofErr w:type="gramEnd"/>
    </w:p>
    <w:p w:rsidR="00931FCD" w:rsidRDefault="00931FCD" w:rsidP="00931FCD">
      <w:pPr>
        <w:spacing w:line="276" w:lineRule="auto"/>
        <w:jc w:val="both"/>
      </w:pPr>
      <w:r>
        <w:t xml:space="preserve">Vera Lucia </w:t>
      </w:r>
      <w:proofErr w:type="spellStart"/>
      <w:r>
        <w:t>Palla</w:t>
      </w:r>
      <w:proofErr w:type="spellEnd"/>
      <w:r>
        <w:t xml:space="preserve"> – SAA</w:t>
      </w:r>
    </w:p>
    <w:p w:rsidR="00A55277" w:rsidRDefault="00A55277" w:rsidP="001C6FE4">
      <w:pPr>
        <w:spacing w:line="276" w:lineRule="auto"/>
        <w:jc w:val="both"/>
      </w:pPr>
    </w:p>
    <w:p w:rsidR="005B7C3C" w:rsidRPr="007A3A4A" w:rsidRDefault="005B7C3C" w:rsidP="001C6FE4">
      <w:pPr>
        <w:spacing w:line="276" w:lineRule="auto"/>
        <w:jc w:val="both"/>
        <w:rPr>
          <w:b/>
          <w:bCs/>
        </w:rPr>
      </w:pPr>
      <w:r w:rsidRPr="007A3A4A">
        <w:rPr>
          <w:b/>
          <w:bCs/>
        </w:rPr>
        <w:t>COORDENAÇÃO:</w:t>
      </w:r>
    </w:p>
    <w:p w:rsidR="00FC6CC1" w:rsidRPr="007E4EA7" w:rsidRDefault="00FC6CC1" w:rsidP="001C6FE4">
      <w:pPr>
        <w:spacing w:line="276" w:lineRule="auto"/>
        <w:jc w:val="both"/>
      </w:pPr>
      <w:r w:rsidRPr="007E4EA7">
        <w:t xml:space="preserve">Luiz Roberto </w:t>
      </w:r>
      <w:proofErr w:type="spellStart"/>
      <w:r w:rsidRPr="007E4EA7">
        <w:t>Barretti</w:t>
      </w:r>
      <w:proofErr w:type="spellEnd"/>
      <w:r w:rsidRPr="007E4EA7">
        <w:t xml:space="preserve"> – P. M. Piquete</w:t>
      </w:r>
    </w:p>
    <w:p w:rsidR="005B7C3C" w:rsidRPr="007A3A4A" w:rsidRDefault="005B7C3C" w:rsidP="001C6FE4">
      <w:pPr>
        <w:spacing w:line="276" w:lineRule="auto"/>
        <w:jc w:val="both"/>
      </w:pPr>
    </w:p>
    <w:p w:rsidR="005B7C3C" w:rsidRPr="007A3A4A" w:rsidRDefault="005B7C3C" w:rsidP="001C6FE4">
      <w:pPr>
        <w:spacing w:line="276" w:lineRule="auto"/>
        <w:jc w:val="both"/>
        <w:rPr>
          <w:b/>
          <w:bCs/>
        </w:rPr>
      </w:pPr>
      <w:r w:rsidRPr="007A3A4A">
        <w:rPr>
          <w:b/>
          <w:bCs/>
        </w:rPr>
        <w:t>RELATORIA:</w:t>
      </w:r>
    </w:p>
    <w:p w:rsidR="00FC6CC1" w:rsidRPr="007E4EA7" w:rsidRDefault="00FC6CC1" w:rsidP="001C6FE4">
      <w:pPr>
        <w:spacing w:line="276" w:lineRule="auto"/>
        <w:jc w:val="both"/>
      </w:pPr>
      <w:r w:rsidRPr="007E4EA7">
        <w:t>Ariane Coelho Donatti – SSRH/</w:t>
      </w:r>
      <w:proofErr w:type="spellStart"/>
      <w:r w:rsidRPr="007E4EA7">
        <w:t>CRHi</w:t>
      </w:r>
      <w:proofErr w:type="spellEnd"/>
      <w:r w:rsidRPr="007E4EA7">
        <w:t xml:space="preserve"> </w:t>
      </w:r>
    </w:p>
    <w:p w:rsidR="005B7C3C" w:rsidRDefault="005B7C3C" w:rsidP="001C6FE4">
      <w:pPr>
        <w:spacing w:line="276" w:lineRule="auto"/>
        <w:jc w:val="both"/>
      </w:pPr>
    </w:p>
    <w:p w:rsidR="005B7C3C" w:rsidRPr="007A3A4A" w:rsidRDefault="005B7C3C" w:rsidP="001C6FE4">
      <w:pPr>
        <w:spacing w:line="276" w:lineRule="auto"/>
        <w:jc w:val="both"/>
        <w:rPr>
          <w:b/>
          <w:bCs/>
        </w:rPr>
      </w:pPr>
      <w:r w:rsidRPr="007A3A4A">
        <w:rPr>
          <w:b/>
          <w:bCs/>
        </w:rPr>
        <w:t>PAUTA:</w:t>
      </w:r>
    </w:p>
    <w:p w:rsidR="001C6FE4" w:rsidRDefault="001C6FE4" w:rsidP="001C6FE4">
      <w:pPr>
        <w:spacing w:line="276" w:lineRule="auto"/>
        <w:jc w:val="both"/>
      </w:pPr>
      <w:r w:rsidRPr="001C6FE4">
        <w:t>1 –</w:t>
      </w:r>
      <w:r>
        <w:t xml:space="preserve"> </w:t>
      </w:r>
      <w:r w:rsidR="001E4FDF">
        <w:t>Aprovação da</w:t>
      </w:r>
      <w:r w:rsidRPr="001C6FE4">
        <w:t xml:space="preserve"> ata da reuni</w:t>
      </w:r>
      <w:r w:rsidR="001E4FDF">
        <w:t>ão</w:t>
      </w:r>
      <w:r w:rsidRPr="001C6FE4">
        <w:t xml:space="preserve"> anterior</w:t>
      </w:r>
      <w:r>
        <w:t>;</w:t>
      </w:r>
    </w:p>
    <w:p w:rsidR="00935872" w:rsidRPr="001C6FE4" w:rsidRDefault="00935872" w:rsidP="001C6FE4">
      <w:pPr>
        <w:spacing w:line="276" w:lineRule="auto"/>
        <w:jc w:val="both"/>
      </w:pPr>
      <w:r>
        <w:t xml:space="preserve">2 – </w:t>
      </w:r>
      <w:proofErr w:type="spellStart"/>
      <w:r w:rsidR="00896826" w:rsidRPr="00896826">
        <w:t>Pré-análise</w:t>
      </w:r>
      <w:proofErr w:type="spellEnd"/>
      <w:r w:rsidR="00896826" w:rsidRPr="00896826">
        <w:t xml:space="preserve"> das tabelas de cadastro das indústrias do Estudo de Fundamentação do CBH-ALPA</w:t>
      </w:r>
      <w:r>
        <w:t>;</w:t>
      </w:r>
    </w:p>
    <w:p w:rsidR="0016407A" w:rsidRDefault="00935872" w:rsidP="001C6FE4">
      <w:pPr>
        <w:spacing w:line="276" w:lineRule="auto"/>
        <w:jc w:val="both"/>
      </w:pPr>
      <w:r>
        <w:t>3</w:t>
      </w:r>
      <w:r w:rsidR="001C6FE4" w:rsidRPr="001C6FE4">
        <w:t xml:space="preserve"> – Análise do</w:t>
      </w:r>
      <w:r w:rsidR="007F71EE">
        <w:t xml:space="preserve"> </w:t>
      </w:r>
      <w:r w:rsidR="001C6FE4" w:rsidRPr="001C6FE4">
        <w:t>Estudo de Fundamentação e Deliberação da cobrança do CBH-</w:t>
      </w:r>
      <w:r w:rsidR="00A55277">
        <w:t>SJD</w:t>
      </w:r>
      <w:r w:rsidR="0016407A" w:rsidRPr="001C6FE4">
        <w:t>.</w:t>
      </w:r>
    </w:p>
    <w:p w:rsidR="00743198" w:rsidRDefault="00743198" w:rsidP="005548B1">
      <w:pPr>
        <w:spacing w:line="276" w:lineRule="auto"/>
        <w:jc w:val="both"/>
      </w:pPr>
    </w:p>
    <w:p w:rsidR="0016407A" w:rsidRPr="0016407A" w:rsidRDefault="0016407A" w:rsidP="005548B1">
      <w:pPr>
        <w:spacing w:line="276" w:lineRule="auto"/>
        <w:jc w:val="both"/>
        <w:rPr>
          <w:rFonts w:eastAsia="Calibri"/>
          <w:lang w:eastAsia="en-US"/>
        </w:rPr>
      </w:pPr>
    </w:p>
    <w:p w:rsidR="0016407A" w:rsidRPr="00EF3AF3" w:rsidRDefault="0016407A" w:rsidP="005548B1">
      <w:pPr>
        <w:spacing w:line="276" w:lineRule="auto"/>
        <w:jc w:val="both"/>
        <w:rPr>
          <w:lang w:eastAsia="en-US"/>
        </w:rPr>
        <w:sectPr w:rsidR="0016407A" w:rsidRPr="00EF3AF3" w:rsidSect="0006244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8"/>
          <w:pgMar w:top="1417" w:right="1701" w:bottom="1417" w:left="1701" w:header="284" w:footer="284" w:gutter="0"/>
          <w:pgNumType w:start="1"/>
          <w:cols w:space="720"/>
          <w:noEndnote/>
          <w:docGrid w:linePitch="326"/>
        </w:sectPr>
      </w:pPr>
    </w:p>
    <w:p w:rsidR="00F64982" w:rsidRDefault="00EF3AF3" w:rsidP="005548B1">
      <w:pPr>
        <w:spacing w:line="276" w:lineRule="auto"/>
        <w:jc w:val="both"/>
      </w:pPr>
      <w:r w:rsidRPr="00EF3AF3">
        <w:lastRenderedPageBreak/>
        <w:t>Considerando a presença dos representantes do CBH-ALPA, os membros da CTCOB concordaram em inverter a pauta, iniciando pelo item 2.</w:t>
      </w:r>
      <w:r>
        <w:rPr>
          <w:b/>
        </w:rPr>
        <w:t xml:space="preserve"> </w:t>
      </w:r>
      <w:r w:rsidR="000D200A" w:rsidRPr="000D200A">
        <w:rPr>
          <w:b/>
        </w:rPr>
        <w:t xml:space="preserve">Item 2 - </w:t>
      </w:r>
      <w:proofErr w:type="spellStart"/>
      <w:r w:rsidR="004F1EE2" w:rsidRPr="004F1EE2">
        <w:rPr>
          <w:b/>
        </w:rPr>
        <w:t>Pré-análise</w:t>
      </w:r>
      <w:proofErr w:type="spellEnd"/>
      <w:r w:rsidR="004F1EE2" w:rsidRPr="004F1EE2">
        <w:rPr>
          <w:b/>
        </w:rPr>
        <w:t xml:space="preserve"> das tabelas de cadastro das indústrias do Estudo de Fundamentação do CBH-ALPA</w:t>
      </w:r>
      <w:r w:rsidR="00952B56" w:rsidRPr="00952B56">
        <w:rPr>
          <w:b/>
        </w:rPr>
        <w:t>:</w:t>
      </w:r>
      <w:r w:rsidR="000D200A">
        <w:t xml:space="preserve"> </w:t>
      </w:r>
      <w:r w:rsidR="008E1CF3" w:rsidRPr="009166C5">
        <w:t>O Sr. Eduardo, representante da consultoria contratada pelo CBH-ALPA para a elaboração do Estudo de Fundamentação</w:t>
      </w:r>
      <w:r w:rsidR="008E1CF3">
        <w:t xml:space="preserve">, apresentou as novas tabelas referentes ao volume de água utilizado pelo setor industrial. Esclareceu que algumas indústrias só possuem outorga para captação, e </w:t>
      </w:r>
      <w:proofErr w:type="gramStart"/>
      <w:r w:rsidR="008E1CF3">
        <w:lastRenderedPageBreak/>
        <w:t>outras somente outorga</w:t>
      </w:r>
      <w:proofErr w:type="gramEnd"/>
      <w:r w:rsidR="008E1CF3">
        <w:t xml:space="preserve"> para lançamento, </w:t>
      </w:r>
      <w:r w:rsidR="007634D8">
        <w:t>o que justifica algumas das inconsistências apontadas. Para os setores industriais que se encaixam nessa situação, a informação foi apresentada em linhas separadas para facilitar a análise. A Sra. Mariza questionou quais dados</w:t>
      </w:r>
      <w:r w:rsidR="008D38E6">
        <w:t xml:space="preserve"> das tabelas 17 e 18</w:t>
      </w:r>
      <w:r w:rsidR="007634D8">
        <w:t xml:space="preserve"> foram fornecidos e quais são calculados. O Sr. Eduardo informou que está explicado no texto acima da tabela. A Sra. </w:t>
      </w:r>
      <w:proofErr w:type="spellStart"/>
      <w:r w:rsidR="007634D8">
        <w:t>Zeila</w:t>
      </w:r>
      <w:proofErr w:type="spellEnd"/>
      <w:r w:rsidR="007634D8">
        <w:t xml:space="preserve"> sugeriu que seja incluído no texto que, em razão das distorções dos dados, podem ocorrer alterações dos mesmos no momento do Ato Convocatório</w:t>
      </w:r>
      <w:r w:rsidR="008D38E6">
        <w:t xml:space="preserve">. O Sr. Eduardo explicou que </w:t>
      </w:r>
      <w:proofErr w:type="gramStart"/>
      <w:r w:rsidR="008D38E6">
        <w:t>os itens que não possuem dados na tabela 19 é</w:t>
      </w:r>
      <w:proofErr w:type="gramEnd"/>
      <w:r w:rsidR="008D38E6">
        <w:t xml:space="preserve"> porque a CETESB não forneceu. A Sra. Mariza sugeriu explicar isso no texto, para não </w:t>
      </w:r>
      <w:r w:rsidR="00F64982">
        <w:t xml:space="preserve">gerar dúvidas. O Sr. David informou que a Plenária do CBH-ALPA que avaliará a nova versão do Estudo de Fundamentação e da Deliberação será dia 18/11 e, após essa data, as novas versões serão encaminhadas para a CTCOB para análise. </w:t>
      </w:r>
      <w:r w:rsidRPr="007279C1">
        <w:rPr>
          <w:b/>
        </w:rPr>
        <w:t xml:space="preserve">Item 1 - </w:t>
      </w:r>
      <w:r>
        <w:rPr>
          <w:b/>
        </w:rPr>
        <w:t xml:space="preserve">Aprovação da </w:t>
      </w:r>
      <w:r w:rsidRPr="007279C1">
        <w:rPr>
          <w:b/>
        </w:rPr>
        <w:t>ata da</w:t>
      </w:r>
      <w:r>
        <w:rPr>
          <w:b/>
        </w:rPr>
        <w:t xml:space="preserve"> reunião</w:t>
      </w:r>
      <w:r w:rsidR="00952B56">
        <w:rPr>
          <w:b/>
        </w:rPr>
        <w:t xml:space="preserve"> anterior:</w:t>
      </w:r>
      <w:r w:rsidRPr="00414FD7">
        <w:t xml:space="preserve"> O Sr. </w:t>
      </w:r>
      <w:proofErr w:type="spellStart"/>
      <w:r w:rsidRPr="00414FD7">
        <w:t>Barretti</w:t>
      </w:r>
      <w:proofErr w:type="spellEnd"/>
      <w:r w:rsidRPr="00414FD7">
        <w:t xml:space="preserve"> apresentou a minuta da ata da </w:t>
      </w:r>
      <w:r w:rsidR="00F64982">
        <w:t>102</w:t>
      </w:r>
      <w:r>
        <w:t xml:space="preserve">ª </w:t>
      </w:r>
      <w:r w:rsidRPr="00414FD7">
        <w:t>reuni</w:t>
      </w:r>
      <w:r>
        <w:t xml:space="preserve">ão, a qual foi aprovada após algumas alterações. </w:t>
      </w:r>
      <w:r w:rsidR="00414FD7" w:rsidRPr="007279C1">
        <w:rPr>
          <w:b/>
        </w:rPr>
        <w:t xml:space="preserve">Item </w:t>
      </w:r>
      <w:r w:rsidR="000D200A">
        <w:rPr>
          <w:b/>
        </w:rPr>
        <w:t>3</w:t>
      </w:r>
      <w:r w:rsidR="00414FD7" w:rsidRPr="007279C1">
        <w:rPr>
          <w:b/>
        </w:rPr>
        <w:t xml:space="preserve"> - Análise do Estudo de Fundamentação e Deliberação da cobrança do CBH-</w:t>
      </w:r>
      <w:r w:rsidR="008C5CB7">
        <w:rPr>
          <w:b/>
        </w:rPr>
        <w:t>SJD</w:t>
      </w:r>
      <w:r w:rsidR="00414FD7" w:rsidRPr="007279C1">
        <w:rPr>
          <w:b/>
        </w:rPr>
        <w:t>:</w:t>
      </w:r>
      <w:r w:rsidR="00414FD7">
        <w:t xml:space="preserve"> </w:t>
      </w:r>
      <w:r w:rsidR="00952B56">
        <w:t xml:space="preserve">Sobre o </w:t>
      </w:r>
      <w:r w:rsidR="00952B56" w:rsidRPr="00952B56">
        <w:rPr>
          <w:b/>
        </w:rPr>
        <w:t>item VIII</w:t>
      </w:r>
      <w:r w:rsidR="00952B56">
        <w:t xml:space="preserve"> da Deliberação CRH nº 111/2009, já analisado na reunião anterior, a Sra. Mariza destacou que o item 7.2 do Estudo (pág. 178) trata especificamente do item VIII</w:t>
      </w:r>
      <w:r w:rsidR="005C2594">
        <w:t xml:space="preserve">. A tabela 73 (pág. 179) está boa, mas o texto não está claro. Precisa aprofundar a análise. Citar quais são os municípios com maiores percentuais de arrecadação pelo lançamento. O </w:t>
      </w:r>
      <w:r w:rsidR="005C2594" w:rsidRPr="005C2594">
        <w:rPr>
          <w:b/>
        </w:rPr>
        <w:t>item IX</w:t>
      </w:r>
      <w:r w:rsidR="005C2594">
        <w:t xml:space="preserve"> não se aplica</w:t>
      </w:r>
      <w:r w:rsidR="003B4469">
        <w:t>, pois trata de usuários rurais</w:t>
      </w:r>
      <w:r w:rsidR="005C2594">
        <w:t>.</w:t>
      </w:r>
      <w:r w:rsidR="006163AB">
        <w:t xml:space="preserve"> </w:t>
      </w:r>
      <w:r w:rsidR="00730607">
        <w:t>O</w:t>
      </w:r>
      <w:r w:rsidR="006163AB">
        <w:t xml:space="preserve"> </w:t>
      </w:r>
      <w:r w:rsidR="006163AB" w:rsidRPr="006163AB">
        <w:rPr>
          <w:b/>
        </w:rPr>
        <w:t>item X</w:t>
      </w:r>
      <w:r w:rsidR="00730607">
        <w:rPr>
          <w:b/>
        </w:rPr>
        <w:t xml:space="preserve"> </w:t>
      </w:r>
      <w:r w:rsidR="00730607" w:rsidRPr="00730607">
        <w:t>foi considerado parcialmente atendido</w:t>
      </w:r>
      <w:r w:rsidR="00730607">
        <w:t>.</w:t>
      </w:r>
      <w:r w:rsidR="006163AB">
        <w:t xml:space="preserve"> </w:t>
      </w:r>
      <w:r w:rsidR="00730607">
        <w:t>A</w:t>
      </w:r>
      <w:r w:rsidR="006163AB">
        <w:t xml:space="preserve"> tabela 72 (pág.178) está bem completa, porém faltou realizar análise: os valores apresentados são considerados altos ou baixos? Sugere-se compará-los com a tarifa média por município.</w:t>
      </w:r>
      <w:r w:rsidR="00077397">
        <w:t xml:space="preserve"> A Sra. Mariza destacou que para a unidade dos dados da </w:t>
      </w:r>
      <w:r w:rsidR="00730607">
        <w:t>tabela</w:t>
      </w:r>
      <w:r w:rsidR="00077397">
        <w:t xml:space="preserve"> 72, o mais correto é “R$/</w:t>
      </w:r>
      <w:proofErr w:type="spellStart"/>
      <w:r w:rsidR="00077397">
        <w:t>hab.ano</w:t>
      </w:r>
      <w:proofErr w:type="spellEnd"/>
      <w:r w:rsidR="00077397">
        <w:t>”</w:t>
      </w:r>
      <w:r w:rsidR="00730607">
        <w:t xml:space="preserve">. </w:t>
      </w:r>
      <w:r w:rsidR="00D04ED9" w:rsidRPr="002434E8">
        <w:t xml:space="preserve">Importante ressaltar que com correção de valores nos itens anteriores, os valores dessa tabela poderão mudar. O </w:t>
      </w:r>
      <w:r w:rsidR="00D04ED9" w:rsidRPr="002434E8">
        <w:rPr>
          <w:b/>
        </w:rPr>
        <w:t>item XI</w:t>
      </w:r>
      <w:r w:rsidR="00D04ED9" w:rsidRPr="002434E8">
        <w:t xml:space="preserve"> foi considerado parcialmente atendido.</w:t>
      </w:r>
      <w:r w:rsidR="00004F9B" w:rsidRPr="002434E8">
        <w:t xml:space="preserve"> A Sra. </w:t>
      </w:r>
      <w:proofErr w:type="spellStart"/>
      <w:r w:rsidR="00004F9B" w:rsidRPr="002434E8">
        <w:t>Zeila</w:t>
      </w:r>
      <w:proofErr w:type="spellEnd"/>
      <w:r w:rsidR="00004F9B" w:rsidRPr="002434E8">
        <w:t xml:space="preserve"> destacou que precisa explicar a metodologia utilizada para chegar à tabela 77 (pág. 183), pois possui difícil entendimento. A Sra. Mariza ressaltou que abaixo da tabela 77 há “notas”</w:t>
      </w:r>
      <w:r w:rsidR="00265602" w:rsidRPr="002434E8">
        <w:t xml:space="preserve">, porém não há como saber até onde são “notas” e onde </w:t>
      </w:r>
      <w:r w:rsidR="00265602">
        <w:t>começa o texto. Sugere-se colocar as “notas” em uma fonte diferente para distinguir. Na tabela 74 (pág. 180) é necessário rever o título da tabela, que não está coerente, e as unidades. Além disso, a fonte apresentada não consta nas referências.</w:t>
      </w:r>
      <w:r w:rsidR="003B4469">
        <w:t xml:space="preserve"> Recomenda-se reavaliar a necessidade das tabelas 74 e 75 e texto respectivo. Se for manter, precisa corrigir título, unidades e fonte. O </w:t>
      </w:r>
      <w:r w:rsidR="003B4469" w:rsidRPr="003B4469">
        <w:rPr>
          <w:b/>
        </w:rPr>
        <w:t>item XII</w:t>
      </w:r>
      <w:r w:rsidR="003B4469">
        <w:t xml:space="preserve"> foi considerado parcialmente atendido. A Sra. Mariza destacou que na figura 58 (pág. 186) é necessário verificar qual é a fonte correta, pois consta “</w:t>
      </w:r>
      <w:proofErr w:type="spellStart"/>
      <w:r w:rsidR="003B4469">
        <w:t>Irrigart</w:t>
      </w:r>
      <w:proofErr w:type="spellEnd"/>
      <w:r w:rsidR="003B4469">
        <w:t>, 2010” e nas referências está “</w:t>
      </w:r>
      <w:proofErr w:type="spellStart"/>
      <w:r w:rsidR="003B4469">
        <w:t>Irrigart</w:t>
      </w:r>
      <w:proofErr w:type="spellEnd"/>
      <w:r w:rsidR="003B4469">
        <w:t>, 2011”</w:t>
      </w:r>
      <w:r w:rsidR="006C0083">
        <w:t xml:space="preserve">. A Sra. Mariza explicou que a análise foi realizada com base no cadastro da </w:t>
      </w:r>
      <w:proofErr w:type="spellStart"/>
      <w:r w:rsidR="006C0083">
        <w:t>Irrigart</w:t>
      </w:r>
      <w:proofErr w:type="spellEnd"/>
      <w:r w:rsidR="006C0083">
        <w:t xml:space="preserve">, considerando o volume. </w:t>
      </w:r>
      <w:r w:rsidR="00615F76">
        <w:t>A análise foi considerada suficiente</w:t>
      </w:r>
      <w:r w:rsidR="008F3EEE">
        <w:t>,</w:t>
      </w:r>
      <w:r w:rsidR="00615F76">
        <w:t xml:space="preserve"> pois, a</w:t>
      </w:r>
      <w:r w:rsidR="006C0083">
        <w:t xml:space="preserve">pesar da Deliberação CRH nº 111/2009 pedir número de usuários, </w:t>
      </w:r>
      <w:r w:rsidR="00615F76">
        <w:t>tal dado é muito difícil de ser calculado.</w:t>
      </w:r>
      <w:r w:rsidR="008F3EEE">
        <w:t xml:space="preserve"> No texto da pág. 186 cita a figura 58, mas o correto é </w:t>
      </w:r>
      <w:r w:rsidR="00827EEB">
        <w:t xml:space="preserve">citar </w:t>
      </w:r>
      <w:r w:rsidR="008F3EEE">
        <w:t>a figura 59.</w:t>
      </w:r>
      <w:r w:rsidR="00827EEB">
        <w:t xml:space="preserve"> O Sr. </w:t>
      </w:r>
      <w:proofErr w:type="spellStart"/>
      <w:r w:rsidR="00827EEB">
        <w:t>Coronato</w:t>
      </w:r>
      <w:proofErr w:type="spellEnd"/>
      <w:r w:rsidR="00827EEB">
        <w:t xml:space="preserve"> considera a figura 58 dispensável. A fonte da figura 59 não consta nas referências. O </w:t>
      </w:r>
      <w:r w:rsidR="00827EEB" w:rsidRPr="00827EEB">
        <w:rPr>
          <w:b/>
        </w:rPr>
        <w:t>item XIII</w:t>
      </w:r>
      <w:r w:rsidR="00827EEB">
        <w:t xml:space="preserve"> já foi analisado na reunião da CTCOB de 24/08/16. A Sra. Mariza </w:t>
      </w:r>
      <w:r w:rsidR="00AA2D2C">
        <w:t xml:space="preserve">ressaltou que na tabela 38 (pág. 127) é preciso colocar um quadrado ao redor do valor “1” referente à transposição não existente, já que é uma transcrição da Deliberação CRH nº 90/2008. O </w:t>
      </w:r>
      <w:r w:rsidR="00AA2D2C" w:rsidRPr="00AA2D2C">
        <w:rPr>
          <w:b/>
        </w:rPr>
        <w:t xml:space="preserve">item XIV </w:t>
      </w:r>
      <w:r w:rsidR="00AA2D2C">
        <w:t xml:space="preserve">foi considerado parcialmente atendido. No texto da pág. 142 é necessário atualizar a Portaria DAEE sobre usos isentos de outorga, pois a mesma foi </w:t>
      </w:r>
      <w:r w:rsidR="00AA2D2C" w:rsidRPr="00AA2D2C">
        <w:t>retificada em 19/04/2016.</w:t>
      </w:r>
      <w:r w:rsidR="00AA2D2C">
        <w:t xml:space="preserve"> Incluir no item 5.5 do Estudo que não pode ocorrer retroatividade na cobrança pelo uso dos recursos hídricos.</w:t>
      </w:r>
      <w:r w:rsidR="001E62F1">
        <w:t xml:space="preserve"> O </w:t>
      </w:r>
      <w:r w:rsidR="001E62F1" w:rsidRPr="001E62F1">
        <w:rPr>
          <w:b/>
        </w:rPr>
        <w:t xml:space="preserve">item XV </w:t>
      </w:r>
      <w:r w:rsidR="001E62F1">
        <w:t xml:space="preserve">foi considerado parcialmente atendido. </w:t>
      </w:r>
      <w:r w:rsidR="00587233">
        <w:t xml:space="preserve">Os subitens do item </w:t>
      </w:r>
      <w:proofErr w:type="gramStart"/>
      <w:r w:rsidR="00587233">
        <w:t>8</w:t>
      </w:r>
      <w:proofErr w:type="gramEnd"/>
      <w:r w:rsidR="00587233">
        <w:t xml:space="preserve"> do relatório citam os incisos do artigo 14 d</w:t>
      </w:r>
      <w:bookmarkStart w:id="0" w:name="_GoBack"/>
      <w:bookmarkEnd w:id="0"/>
      <w:r w:rsidR="00587233">
        <w:t xml:space="preserve">o Decreto 50.667/2006, porém faltou o item sobre a Deliberação do CBH (inciso IV). </w:t>
      </w:r>
      <w:r w:rsidR="001E62F1">
        <w:t xml:space="preserve">No texto </w:t>
      </w:r>
      <w:r w:rsidR="00252146">
        <w:t xml:space="preserve">(pág. 189) </w:t>
      </w:r>
      <w:r w:rsidR="001E62F1">
        <w:t xml:space="preserve">cita que foi contratada uma empresa para realizar o cadastro de usuários, </w:t>
      </w:r>
      <w:r w:rsidR="00074440">
        <w:t>mas</w:t>
      </w:r>
      <w:r w:rsidR="001E62F1">
        <w:t xml:space="preserve"> não apresentou os resultados. Precisa especificar melhor qual foi o escopo do projeto e</w:t>
      </w:r>
      <w:r w:rsidR="00D16BFF">
        <w:t xml:space="preserve"> informar</w:t>
      </w:r>
      <w:r w:rsidR="001E62F1">
        <w:t xml:space="preserve"> se há um relatório com os resultados</w:t>
      </w:r>
      <w:r w:rsidR="00252146">
        <w:t xml:space="preserve">. No item 8.3, sobre Plano de Bacia, </w:t>
      </w:r>
      <w:r w:rsidR="00A6079C">
        <w:t>corrigir o número da</w:t>
      </w:r>
      <w:r w:rsidR="00252146">
        <w:t xml:space="preserve"> Deliberação CRH</w:t>
      </w:r>
      <w:r w:rsidR="00A6079C">
        <w:t xml:space="preserve"> (a atual é a 146/2012). </w:t>
      </w:r>
      <w:r w:rsidR="00202076">
        <w:t xml:space="preserve">O </w:t>
      </w:r>
      <w:r w:rsidR="00202076" w:rsidRPr="006B4B76">
        <w:rPr>
          <w:b/>
        </w:rPr>
        <w:t xml:space="preserve">item XVI </w:t>
      </w:r>
      <w:r w:rsidR="00202076">
        <w:t>foi considerado parcialmente atendido.</w:t>
      </w:r>
      <w:r w:rsidR="00402A01">
        <w:t xml:space="preserve"> O Sr. </w:t>
      </w:r>
      <w:proofErr w:type="spellStart"/>
      <w:r w:rsidR="00402A01">
        <w:t>Coronato</w:t>
      </w:r>
      <w:proofErr w:type="spellEnd"/>
      <w:r w:rsidR="00402A01">
        <w:t xml:space="preserve"> acha importante explicar que para a simulação de uso urbano foram usados valores. Por isso, há diferença entre os volumes de uso urbano do cadastro e da simulação. Qual dos dois é maior só será respondido no ato convocatório. Com base nisso, a Sra. </w:t>
      </w:r>
      <w:proofErr w:type="spellStart"/>
      <w:r w:rsidR="00402A01">
        <w:t>Zeila</w:t>
      </w:r>
      <w:proofErr w:type="spellEnd"/>
      <w:r w:rsidR="00402A01">
        <w:t xml:space="preserve"> </w:t>
      </w:r>
      <w:r w:rsidR="002434E8">
        <w:t xml:space="preserve">destacou que não pode ser colocado que o uso industrial é maior, como consta na </w:t>
      </w:r>
      <w:commentRangeStart w:id="1"/>
      <w:r w:rsidR="002434E8" w:rsidRPr="007E3338">
        <w:t xml:space="preserve">pág. </w:t>
      </w:r>
      <w:proofErr w:type="spellStart"/>
      <w:r w:rsidR="002434E8" w:rsidRPr="007E3338">
        <w:t>xxx</w:t>
      </w:r>
      <w:commentRangeEnd w:id="1"/>
      <w:proofErr w:type="spellEnd"/>
      <w:r w:rsidR="007E3338">
        <w:rPr>
          <w:rStyle w:val="Refdecomentrio"/>
        </w:rPr>
        <w:commentReference w:id="1"/>
      </w:r>
      <w:r w:rsidR="002434E8">
        <w:t xml:space="preserve">. A Sra. Mariza ressaltou que é importante especificar de onde vieram os volumes e os valores monetários da tabela 69 (pág.174). O Sr. </w:t>
      </w:r>
      <w:proofErr w:type="spellStart"/>
      <w:r w:rsidR="002434E8">
        <w:lastRenderedPageBreak/>
        <w:t>Barretti</w:t>
      </w:r>
      <w:proofErr w:type="spellEnd"/>
      <w:r w:rsidR="002434E8">
        <w:t xml:space="preserve"> destacou que faltou a carga de lançamento na tabela 69. O </w:t>
      </w:r>
      <w:r w:rsidR="002434E8" w:rsidRPr="002434E8">
        <w:rPr>
          <w:b/>
        </w:rPr>
        <w:t>item XVII</w:t>
      </w:r>
      <w:r w:rsidR="002434E8">
        <w:t xml:space="preserve"> foi considerado parcialmente atendido.</w:t>
      </w:r>
      <w:r w:rsidR="00F018D9">
        <w:t xml:space="preserve"> Valem os mesmos comentários feitos para o item VII. O </w:t>
      </w:r>
      <w:r w:rsidR="00F018D9" w:rsidRPr="00F018D9">
        <w:rPr>
          <w:b/>
        </w:rPr>
        <w:t>item XVIII</w:t>
      </w:r>
      <w:r w:rsidR="00F018D9">
        <w:t xml:space="preserve"> foi declarado atendido.</w:t>
      </w:r>
      <w:r w:rsidR="00EE4324">
        <w:t xml:space="preserve"> O Sr. </w:t>
      </w:r>
      <w:proofErr w:type="spellStart"/>
      <w:r w:rsidR="00EE4324">
        <w:t>Coronato</w:t>
      </w:r>
      <w:proofErr w:type="spellEnd"/>
      <w:r w:rsidR="00EE4324">
        <w:t xml:space="preserve"> sugeriu que na tabela 32 (pág. 114) sejam colocados os números dos </w:t>
      </w:r>
      <w:proofErr w:type="spellStart"/>
      <w:r w:rsidR="00EE4324">
        <w:t>PDCs</w:t>
      </w:r>
      <w:proofErr w:type="spellEnd"/>
      <w:r w:rsidR="00EE4324">
        <w:t xml:space="preserve"> e especificado o percentual que cada um corresponde do total aplicado. O </w:t>
      </w:r>
      <w:r w:rsidR="00EE4324" w:rsidRPr="006A6DC6">
        <w:rPr>
          <w:b/>
        </w:rPr>
        <w:t>item XIX</w:t>
      </w:r>
      <w:r w:rsidR="00EE4324">
        <w:t xml:space="preserve"> foi considerado atendido. </w:t>
      </w:r>
      <w:r w:rsidR="003F24AE">
        <w:t xml:space="preserve">Reavaliar a necessidade do último parágrafo do item 8.6 (pág. 192) visto que estamos tratando da cobrança estadual. Passou-se então para análise da </w:t>
      </w:r>
      <w:r w:rsidR="003F24AE" w:rsidRPr="006A6DC6">
        <w:rPr>
          <w:b/>
        </w:rPr>
        <w:t>Deliberação CBH-SJD nº 171/2016</w:t>
      </w:r>
      <w:r w:rsidR="003F24AE">
        <w:t>, que aprovou a cobrança na UGRHI São José dos Dourados</w:t>
      </w:r>
      <w:r w:rsidR="008B390B">
        <w:t>. A avaliação foi realizada de acordo com</w:t>
      </w:r>
      <w:r w:rsidR="003F24AE">
        <w:t xml:space="preserve"> o disposto no artigo 2º da Deliberação CRH nº 111/2009.</w:t>
      </w:r>
      <w:r w:rsidR="001D2A7D">
        <w:t xml:space="preserve"> No sétimo considerando (que fala sobre o Grupo de Trabalho) sugere-se excluir o texto da parte final: </w:t>
      </w:r>
      <w:r w:rsidR="001D2A7D" w:rsidRPr="001D2A7D">
        <w:rPr>
          <w:i/>
        </w:rPr>
        <w:t>“que constitui o Grupo Técnico...”</w:t>
      </w:r>
      <w:r w:rsidR="001D2A7D">
        <w:t xml:space="preserve"> ou coloc</w:t>
      </w:r>
      <w:r w:rsidR="000C27C6">
        <w:t>á</w:t>
      </w:r>
      <w:r w:rsidR="001D2A7D">
        <w:t>-lo dentro dos parênteses, pois está repetitivo.</w:t>
      </w:r>
      <w:r w:rsidR="00E372A1">
        <w:t xml:space="preserve"> </w:t>
      </w:r>
      <w:r w:rsidR="005548B1">
        <w:t xml:space="preserve">A Sra. </w:t>
      </w:r>
      <w:proofErr w:type="spellStart"/>
      <w:r w:rsidR="005548B1">
        <w:t>Zeila</w:t>
      </w:r>
      <w:proofErr w:type="spellEnd"/>
      <w:r w:rsidR="005548B1">
        <w:t xml:space="preserve"> acha que deve incluir no último considerando sobre a necessidade de convênio entre a CETESB e o DAEE, conforme previsto no § 1º do artigo 6º do Decreto nº 50.667/2006. Os Srs. </w:t>
      </w:r>
      <w:proofErr w:type="spellStart"/>
      <w:r w:rsidR="005548B1">
        <w:t>Coronato</w:t>
      </w:r>
      <w:proofErr w:type="spellEnd"/>
      <w:r w:rsidR="005548B1">
        <w:t xml:space="preserve">, </w:t>
      </w:r>
      <w:proofErr w:type="spellStart"/>
      <w:r w:rsidR="005548B1">
        <w:t>Barretti</w:t>
      </w:r>
      <w:proofErr w:type="spellEnd"/>
      <w:r w:rsidR="005548B1">
        <w:t xml:space="preserve"> e Ariane consideram que não é preciso incluir na Deliberação, pois </w:t>
      </w:r>
      <w:r w:rsidR="005548B1" w:rsidRPr="005548B1">
        <w:t>o termo de cooperação é um ato administrativo que envolve o DAEE, CETESB e Agências de Bacia e que foge da competência do CBH</w:t>
      </w:r>
      <w:r w:rsidR="00E372A1">
        <w:t xml:space="preserve">. No oitavo considerando excluir a Deliberação CRH nº 111/2009, pois ela não dispõe sobre limites e condicionantes da cobrança. No parágrafo único do artigo 2º é preciso especificar melhor o que é “1º ano”. Está considerando o ano fiscal ou irá contar um ano a partir do mês da emissão dos boletos? Sugere-se colocar </w:t>
      </w:r>
      <w:r w:rsidR="00E372A1" w:rsidRPr="005548B1">
        <w:t>“</w:t>
      </w:r>
      <w:proofErr w:type="gramStart"/>
      <w:r w:rsidR="00E372A1" w:rsidRPr="005548B1">
        <w:t>1º exercício fiscal”</w:t>
      </w:r>
      <w:r w:rsidR="00E372A1">
        <w:t xml:space="preserve"> ou </w:t>
      </w:r>
      <w:r w:rsidR="00E372A1" w:rsidRPr="005548B1">
        <w:t>“primeiros 12</w:t>
      </w:r>
      <w:proofErr w:type="gramEnd"/>
      <w:r w:rsidR="00E372A1" w:rsidRPr="005548B1">
        <w:t xml:space="preserve"> meses”</w:t>
      </w:r>
      <w:r w:rsidR="00E372A1" w:rsidRPr="00E372A1">
        <w:rPr>
          <w:i/>
        </w:rPr>
        <w:t xml:space="preserve"> </w:t>
      </w:r>
      <w:r w:rsidR="00E372A1">
        <w:t>dependendo do período que será considerado.</w:t>
      </w:r>
      <w:r w:rsidR="00B807D4">
        <w:t xml:space="preserve"> Realizar a correção também no Estudo. </w:t>
      </w:r>
      <w:r w:rsidR="00042730">
        <w:t xml:space="preserve">No artigo 5º </w:t>
      </w:r>
      <w:r w:rsidR="008B390B">
        <w:t xml:space="preserve">é necessário explicar melhor as siglas das fórmulas, como FC, FER. Dizer a fonte desses parâmetros e como serão calculados. </w:t>
      </w:r>
      <w:r w:rsidR="00B807D4">
        <w:t>Melhorar a apresentação das tabelas da Deliberação no Estudo de Fundamentação, pois alguns itens estão “cortados”.</w:t>
      </w:r>
      <w:r w:rsidR="00042730">
        <w:t xml:space="preserve"> </w:t>
      </w:r>
      <w:r w:rsidR="008B390B">
        <w:t>Após essas considerações, concluiu-se a análise do Estudo de Fundamentação e Deliberação da cobrança do CBH-SJD. Ficou acordado que os membros da CTC</w:t>
      </w:r>
      <w:r w:rsidR="000C27C6">
        <w:t>O</w:t>
      </w:r>
      <w:r w:rsidR="008B390B">
        <w:t xml:space="preserve">B encaminharão comentários adicionais sobre o assunto até 01/11 para a Sra. Ariane, que elaborará minuta de Parecer. Essa minuta será enviada até </w:t>
      </w:r>
      <w:r w:rsidR="006937ED">
        <w:t xml:space="preserve">o </w:t>
      </w:r>
      <w:r w:rsidR="008B390B">
        <w:t xml:space="preserve">dia 08/11 para os membros da CTCOB, dando-se prazo de uma semana para contribuições, após o qual o Parecer será enviado para a Secretaria Executiva do CRH e, posteriormente, ao CBH-SJD. </w:t>
      </w:r>
      <w:r w:rsidR="00612C17">
        <w:t xml:space="preserve">Com o término dessa análise temos que aguardar o envio de nova versão de Estudo de Fundamentação dos </w:t>
      </w:r>
      <w:proofErr w:type="spellStart"/>
      <w:r w:rsidR="00612C17">
        <w:t>CBHs</w:t>
      </w:r>
      <w:proofErr w:type="spellEnd"/>
      <w:r w:rsidR="00612C17">
        <w:t xml:space="preserve"> ALPA ou LN para realização de reunião da CTCOB. Considerando que a Plenária do CBH-ALPA que avaliará nova versão do Estudo </w:t>
      </w:r>
      <w:r w:rsidR="006937ED">
        <w:t xml:space="preserve">e nova Deliberação </w:t>
      </w:r>
      <w:r w:rsidR="00702016">
        <w:t>está prevista para 18/11 e, após esta data, o material será enviado à Secretaria Executiva do CRH para análise na CTCOB, a próxima reunião da Câmara</w:t>
      </w:r>
      <w:r w:rsidR="00612C17">
        <w:t xml:space="preserve"> foi agendada para 30/11.</w:t>
      </w:r>
    </w:p>
    <w:p w:rsidR="00D7488E" w:rsidRDefault="00D7488E" w:rsidP="00062441">
      <w:pPr>
        <w:suppressLineNumbers/>
        <w:jc w:val="both"/>
        <w:rPr>
          <w:bCs/>
        </w:rPr>
      </w:pPr>
    </w:p>
    <w:p w:rsidR="00D7488E" w:rsidRDefault="00D7488E" w:rsidP="00062441">
      <w:pPr>
        <w:suppressLineNumbers/>
        <w:jc w:val="both"/>
        <w:rPr>
          <w:bCs/>
        </w:rPr>
      </w:pPr>
    </w:p>
    <w:p w:rsidR="00743198" w:rsidRDefault="00743198" w:rsidP="00062441">
      <w:pPr>
        <w:suppressLineNumbers/>
        <w:jc w:val="both"/>
        <w:rPr>
          <w:bCs/>
        </w:rPr>
      </w:pPr>
    </w:p>
    <w:p w:rsidR="00CC418D" w:rsidRDefault="00CC418D" w:rsidP="00062441">
      <w:pPr>
        <w:widowControl/>
        <w:suppressLineNumbers/>
        <w:overflowPunct/>
        <w:adjustRightInd/>
        <w:jc w:val="both"/>
        <w:rPr>
          <w:b/>
          <w:kern w:val="0"/>
        </w:rPr>
      </w:pPr>
    </w:p>
    <w:p w:rsidR="00D7488E" w:rsidRPr="007E6C97" w:rsidRDefault="00D76C3E" w:rsidP="00062441">
      <w:pPr>
        <w:widowControl/>
        <w:suppressLineNumbers/>
        <w:overflowPunct/>
        <w:adjustRightInd/>
        <w:jc w:val="both"/>
        <w:rPr>
          <w:b/>
          <w:kern w:val="0"/>
        </w:rPr>
      </w:pPr>
      <w:r w:rsidRPr="007E6C97">
        <w:rPr>
          <w:b/>
          <w:kern w:val="0"/>
        </w:rPr>
        <w:t xml:space="preserve">  </w:t>
      </w:r>
      <w:r w:rsidR="007E6C97">
        <w:rPr>
          <w:b/>
          <w:kern w:val="0"/>
        </w:rPr>
        <w:tab/>
      </w:r>
      <w:r w:rsidR="007E6C97" w:rsidRPr="007E6C97">
        <w:rPr>
          <w:b/>
        </w:rPr>
        <w:t xml:space="preserve">Luiz Roberto </w:t>
      </w:r>
      <w:proofErr w:type="spellStart"/>
      <w:r w:rsidR="007E6C97" w:rsidRPr="007E6C97">
        <w:rPr>
          <w:b/>
        </w:rPr>
        <w:t>Barretti</w:t>
      </w:r>
      <w:proofErr w:type="spellEnd"/>
      <w:r w:rsidR="007E6C97">
        <w:rPr>
          <w:b/>
          <w:kern w:val="0"/>
        </w:rPr>
        <w:tab/>
      </w:r>
      <w:r w:rsidR="007E6C97">
        <w:rPr>
          <w:b/>
          <w:kern w:val="0"/>
        </w:rPr>
        <w:tab/>
      </w:r>
      <w:r w:rsidR="007E6C97">
        <w:rPr>
          <w:b/>
          <w:kern w:val="0"/>
        </w:rPr>
        <w:tab/>
      </w:r>
      <w:r w:rsidR="007E6C97">
        <w:rPr>
          <w:b/>
          <w:kern w:val="0"/>
        </w:rPr>
        <w:tab/>
      </w:r>
      <w:r w:rsidR="007E6C97">
        <w:rPr>
          <w:b/>
          <w:kern w:val="0"/>
        </w:rPr>
        <w:tab/>
        <w:t>Ariane Coelho Donatti</w:t>
      </w:r>
    </w:p>
    <w:p w:rsidR="00DA074A" w:rsidRDefault="007E6C97" w:rsidP="00062441">
      <w:pPr>
        <w:widowControl/>
        <w:suppressLineNumbers/>
        <w:overflowPunct/>
        <w:adjustRightInd/>
        <w:jc w:val="both"/>
        <w:rPr>
          <w:kern w:val="0"/>
        </w:rPr>
      </w:pPr>
      <w:r>
        <w:rPr>
          <w:kern w:val="0"/>
        </w:rPr>
        <w:t xml:space="preserve">           </w:t>
      </w:r>
      <w:r w:rsidR="00D7488E" w:rsidRPr="00D76C3E">
        <w:rPr>
          <w:kern w:val="0"/>
        </w:rPr>
        <w:t>Coordenador da CTCOB</w:t>
      </w:r>
      <w:r>
        <w:rPr>
          <w:kern w:val="0"/>
        </w:rPr>
        <w:tab/>
      </w:r>
      <w:r>
        <w:rPr>
          <w:kern w:val="0"/>
        </w:rPr>
        <w:tab/>
      </w:r>
      <w:r>
        <w:rPr>
          <w:kern w:val="0"/>
        </w:rPr>
        <w:tab/>
      </w:r>
      <w:r>
        <w:rPr>
          <w:kern w:val="0"/>
        </w:rPr>
        <w:tab/>
      </w:r>
      <w:r>
        <w:rPr>
          <w:kern w:val="0"/>
        </w:rPr>
        <w:tab/>
        <w:t xml:space="preserve">   Relatora da CTCOB</w:t>
      </w:r>
    </w:p>
    <w:p w:rsidR="00DA074A" w:rsidRPr="00DA074A" w:rsidRDefault="00DA074A" w:rsidP="00062441">
      <w:pPr>
        <w:widowControl/>
        <w:suppressLineNumbers/>
        <w:overflowPunct/>
        <w:adjustRightInd/>
        <w:jc w:val="both"/>
        <w:rPr>
          <w:kern w:val="0"/>
        </w:rPr>
      </w:pPr>
    </w:p>
    <w:p w:rsidR="00A85724" w:rsidRPr="00D7488E" w:rsidRDefault="00A85724" w:rsidP="00062441">
      <w:pPr>
        <w:widowControl/>
        <w:suppressLineNumbers/>
        <w:overflowPunct/>
        <w:adjustRightInd/>
        <w:jc w:val="both"/>
        <w:rPr>
          <w:kern w:val="0"/>
        </w:rPr>
      </w:pPr>
    </w:p>
    <w:p w:rsidR="00D7488E" w:rsidRPr="00743198" w:rsidRDefault="00D7488E" w:rsidP="00F66C37">
      <w:pPr>
        <w:widowControl/>
        <w:suppressLineNumbers/>
        <w:overflowPunct/>
        <w:adjustRightInd/>
        <w:jc w:val="both"/>
        <w:rPr>
          <w:bCs/>
          <w:sz w:val="18"/>
        </w:rPr>
      </w:pPr>
      <w:r w:rsidRPr="00743198">
        <w:rPr>
          <w:kern w:val="0"/>
          <w:sz w:val="18"/>
        </w:rPr>
        <w:t xml:space="preserve">Aprovada em </w:t>
      </w:r>
    </w:p>
    <w:sectPr w:rsidR="00D7488E" w:rsidRPr="00743198" w:rsidSect="002F2CB7">
      <w:type w:val="continuous"/>
      <w:pgSz w:w="11905" w:h="16838"/>
      <w:pgMar w:top="1134" w:right="1701" w:bottom="1134" w:left="1701" w:header="284" w:footer="284" w:gutter="0"/>
      <w:lnNumType w:countBy="1" w:restart="continuous"/>
      <w:pgNumType w:start="1"/>
      <w:cols w:space="720"/>
      <w:noEndnote/>
      <w:docGrid w:linePitch="326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Ariane Coelho Donatti" w:date="2016-11-21T16:54:00Z" w:initials="ACD">
    <w:p w:rsidR="007E3338" w:rsidRDefault="007E3338">
      <w:pPr>
        <w:pStyle w:val="Textodecomentrio"/>
      </w:pPr>
      <w:r>
        <w:rPr>
          <w:rStyle w:val="Refdecomentrio"/>
        </w:rPr>
        <w:annotationRef/>
      </w:r>
      <w:r>
        <w:t xml:space="preserve">Não encontrei a página. Quem </w:t>
      </w:r>
      <w:proofErr w:type="gramStart"/>
      <w:r>
        <w:t>souber,</w:t>
      </w:r>
      <w:proofErr w:type="gramEnd"/>
      <w:r>
        <w:t xml:space="preserve"> favor incluir.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8B1" w:rsidRDefault="005548B1" w:rsidP="005B7C3C">
      <w:r>
        <w:separator/>
      </w:r>
    </w:p>
  </w:endnote>
  <w:endnote w:type="continuationSeparator" w:id="0">
    <w:p w:rsidR="005548B1" w:rsidRDefault="005548B1" w:rsidP="005B7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8B1" w:rsidRDefault="005548B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8B1" w:rsidRDefault="005548B1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8B1" w:rsidRDefault="005548B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8B1" w:rsidRDefault="005548B1" w:rsidP="005B7C3C">
      <w:r>
        <w:separator/>
      </w:r>
    </w:p>
  </w:footnote>
  <w:footnote w:type="continuationSeparator" w:id="0">
    <w:p w:rsidR="005548B1" w:rsidRDefault="005548B1" w:rsidP="005B7C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8B1" w:rsidRDefault="007E3338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77924" o:spid="_x0000_s2056" type="#_x0000_t136" style="position:absolute;margin-left:0;margin-top:0;width:466.2pt;height:13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8B1" w:rsidRDefault="007E3338">
    <w:pPr>
      <w:tabs>
        <w:tab w:val="center" w:pos="4252"/>
        <w:tab w:val="right" w:pos="8504"/>
      </w:tabs>
      <w:rPr>
        <w:kern w:val="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77925" o:spid="_x0000_s2057" type="#_x0000_t136" style="position:absolute;margin-left:0;margin-top:0;width:466.2pt;height:133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8B1" w:rsidRDefault="007E3338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77923" o:spid="_x0000_s2055" type="#_x0000_t136" style="position:absolute;margin-left:0;margin-top:0;width:466.2pt;height:13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978CA"/>
    <w:multiLevelType w:val="hybridMultilevel"/>
    <w:tmpl w:val="6C06B696"/>
    <w:lvl w:ilvl="0" w:tplc="3080F4E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3A3B8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78A96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D462E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8E20C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CE47C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BE9F6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8A718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F2AC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414DB2"/>
    <w:multiLevelType w:val="hybridMultilevel"/>
    <w:tmpl w:val="DB7A7CA0"/>
    <w:lvl w:ilvl="0" w:tplc="6F2EC5F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D8DA8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50503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163CF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8C266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B6420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629FA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72EB7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F6919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C54730"/>
    <w:multiLevelType w:val="hybridMultilevel"/>
    <w:tmpl w:val="5A721E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46819"/>
    <w:multiLevelType w:val="hybridMultilevel"/>
    <w:tmpl w:val="49E2C6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80104"/>
    <w:multiLevelType w:val="hybridMultilevel"/>
    <w:tmpl w:val="6666ED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2541D5"/>
    <w:multiLevelType w:val="hybridMultilevel"/>
    <w:tmpl w:val="B4EAE28E"/>
    <w:lvl w:ilvl="0" w:tplc="1F70587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B6E51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345E2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9636C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E083D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46155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C983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B68EE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90F19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5B7C3C"/>
    <w:rsid w:val="00000990"/>
    <w:rsid w:val="00004F9B"/>
    <w:rsid w:val="000056D5"/>
    <w:rsid w:val="00010E77"/>
    <w:rsid w:val="00011C0E"/>
    <w:rsid w:val="00012600"/>
    <w:rsid w:val="00023522"/>
    <w:rsid w:val="00035163"/>
    <w:rsid w:val="0003533D"/>
    <w:rsid w:val="00036D55"/>
    <w:rsid w:val="00042584"/>
    <w:rsid w:val="00042730"/>
    <w:rsid w:val="00047712"/>
    <w:rsid w:val="00062441"/>
    <w:rsid w:val="00067121"/>
    <w:rsid w:val="00074440"/>
    <w:rsid w:val="00077397"/>
    <w:rsid w:val="000775E7"/>
    <w:rsid w:val="000807A5"/>
    <w:rsid w:val="00087C16"/>
    <w:rsid w:val="0009692C"/>
    <w:rsid w:val="000A7C98"/>
    <w:rsid w:val="000C27C6"/>
    <w:rsid w:val="000D200A"/>
    <w:rsid w:val="000D2FF9"/>
    <w:rsid w:val="000D5AC7"/>
    <w:rsid w:val="000E47C1"/>
    <w:rsid w:val="000F4FF9"/>
    <w:rsid w:val="000F5801"/>
    <w:rsid w:val="0011042C"/>
    <w:rsid w:val="00116E5E"/>
    <w:rsid w:val="00126CD2"/>
    <w:rsid w:val="00145471"/>
    <w:rsid w:val="00156417"/>
    <w:rsid w:val="0016407A"/>
    <w:rsid w:val="00165A50"/>
    <w:rsid w:val="0017015F"/>
    <w:rsid w:val="0017729D"/>
    <w:rsid w:val="00197DE5"/>
    <w:rsid w:val="001A120B"/>
    <w:rsid w:val="001B1054"/>
    <w:rsid w:val="001B48AB"/>
    <w:rsid w:val="001C0C93"/>
    <w:rsid w:val="001C3077"/>
    <w:rsid w:val="001C5CCD"/>
    <w:rsid w:val="001C6FE4"/>
    <w:rsid w:val="001D237E"/>
    <w:rsid w:val="001D2A7D"/>
    <w:rsid w:val="001E4FDF"/>
    <w:rsid w:val="001E62F1"/>
    <w:rsid w:val="001F6C8E"/>
    <w:rsid w:val="001F74DB"/>
    <w:rsid w:val="001F7E43"/>
    <w:rsid w:val="00202076"/>
    <w:rsid w:val="002029C6"/>
    <w:rsid w:val="002124B5"/>
    <w:rsid w:val="00231AB1"/>
    <w:rsid w:val="002434E8"/>
    <w:rsid w:val="00252146"/>
    <w:rsid w:val="002538E0"/>
    <w:rsid w:val="002643F5"/>
    <w:rsid w:val="00265602"/>
    <w:rsid w:val="00266E86"/>
    <w:rsid w:val="0027158A"/>
    <w:rsid w:val="00272BED"/>
    <w:rsid w:val="002755B5"/>
    <w:rsid w:val="00277553"/>
    <w:rsid w:val="00283610"/>
    <w:rsid w:val="002839C9"/>
    <w:rsid w:val="00284BE9"/>
    <w:rsid w:val="00291E48"/>
    <w:rsid w:val="002930BD"/>
    <w:rsid w:val="002A4727"/>
    <w:rsid w:val="002B64B3"/>
    <w:rsid w:val="002B6C37"/>
    <w:rsid w:val="002D4527"/>
    <w:rsid w:val="002D6D86"/>
    <w:rsid w:val="002E270A"/>
    <w:rsid w:val="002E2C4F"/>
    <w:rsid w:val="002E69E6"/>
    <w:rsid w:val="002F2CB7"/>
    <w:rsid w:val="00302CCE"/>
    <w:rsid w:val="00306FE1"/>
    <w:rsid w:val="0031068D"/>
    <w:rsid w:val="00313809"/>
    <w:rsid w:val="00320270"/>
    <w:rsid w:val="00321158"/>
    <w:rsid w:val="00321308"/>
    <w:rsid w:val="00327F21"/>
    <w:rsid w:val="003359A6"/>
    <w:rsid w:val="003476B9"/>
    <w:rsid w:val="0035656C"/>
    <w:rsid w:val="00356DD7"/>
    <w:rsid w:val="003613AE"/>
    <w:rsid w:val="00362B14"/>
    <w:rsid w:val="00374928"/>
    <w:rsid w:val="00396A3A"/>
    <w:rsid w:val="003A7964"/>
    <w:rsid w:val="003B1006"/>
    <w:rsid w:val="003B4469"/>
    <w:rsid w:val="003E6A59"/>
    <w:rsid w:val="003F1230"/>
    <w:rsid w:val="003F24AE"/>
    <w:rsid w:val="003F63BF"/>
    <w:rsid w:val="0040012A"/>
    <w:rsid w:val="004005A8"/>
    <w:rsid w:val="00402A01"/>
    <w:rsid w:val="00412724"/>
    <w:rsid w:val="00414FD7"/>
    <w:rsid w:val="004516A1"/>
    <w:rsid w:val="00465F79"/>
    <w:rsid w:val="004672C7"/>
    <w:rsid w:val="00482887"/>
    <w:rsid w:val="004946E4"/>
    <w:rsid w:val="004C72C6"/>
    <w:rsid w:val="004E18FD"/>
    <w:rsid w:val="004E39B3"/>
    <w:rsid w:val="004F0646"/>
    <w:rsid w:val="004F1EE2"/>
    <w:rsid w:val="004F74C3"/>
    <w:rsid w:val="00517021"/>
    <w:rsid w:val="00520D47"/>
    <w:rsid w:val="005548B1"/>
    <w:rsid w:val="00566AA2"/>
    <w:rsid w:val="0057776B"/>
    <w:rsid w:val="00586354"/>
    <w:rsid w:val="00587233"/>
    <w:rsid w:val="00587F30"/>
    <w:rsid w:val="00596AEA"/>
    <w:rsid w:val="00597E6B"/>
    <w:rsid w:val="005A4BA0"/>
    <w:rsid w:val="005B777F"/>
    <w:rsid w:val="005B7C3C"/>
    <w:rsid w:val="005C2594"/>
    <w:rsid w:val="005D5F30"/>
    <w:rsid w:val="005F0BA4"/>
    <w:rsid w:val="005F152B"/>
    <w:rsid w:val="005F5589"/>
    <w:rsid w:val="0060018E"/>
    <w:rsid w:val="00605ED8"/>
    <w:rsid w:val="00612C17"/>
    <w:rsid w:val="00615F76"/>
    <w:rsid w:val="006163AB"/>
    <w:rsid w:val="006332B7"/>
    <w:rsid w:val="00634288"/>
    <w:rsid w:val="00635622"/>
    <w:rsid w:val="00636D44"/>
    <w:rsid w:val="00645AE3"/>
    <w:rsid w:val="00650CA6"/>
    <w:rsid w:val="006607BF"/>
    <w:rsid w:val="00676ED2"/>
    <w:rsid w:val="006937ED"/>
    <w:rsid w:val="00694C3B"/>
    <w:rsid w:val="006A1960"/>
    <w:rsid w:val="006A3A72"/>
    <w:rsid w:val="006A6DC6"/>
    <w:rsid w:val="006B4B76"/>
    <w:rsid w:val="006C0083"/>
    <w:rsid w:val="006C1EA3"/>
    <w:rsid w:val="006C2CC3"/>
    <w:rsid w:val="006D1A7A"/>
    <w:rsid w:val="006E27BC"/>
    <w:rsid w:val="006F2D72"/>
    <w:rsid w:val="006F34AD"/>
    <w:rsid w:val="006F7ECA"/>
    <w:rsid w:val="00702016"/>
    <w:rsid w:val="00716BE0"/>
    <w:rsid w:val="007225D5"/>
    <w:rsid w:val="007232E2"/>
    <w:rsid w:val="007258F1"/>
    <w:rsid w:val="007279C1"/>
    <w:rsid w:val="00730520"/>
    <w:rsid w:val="00730607"/>
    <w:rsid w:val="00743198"/>
    <w:rsid w:val="007443C9"/>
    <w:rsid w:val="00751A14"/>
    <w:rsid w:val="0075443F"/>
    <w:rsid w:val="007634D8"/>
    <w:rsid w:val="007746CA"/>
    <w:rsid w:val="0077471F"/>
    <w:rsid w:val="007871E0"/>
    <w:rsid w:val="00787E55"/>
    <w:rsid w:val="007A3A4A"/>
    <w:rsid w:val="007C1D04"/>
    <w:rsid w:val="007C726F"/>
    <w:rsid w:val="007D5CF7"/>
    <w:rsid w:val="007E3338"/>
    <w:rsid w:val="007E4EA7"/>
    <w:rsid w:val="007E6C97"/>
    <w:rsid w:val="007E7DDE"/>
    <w:rsid w:val="007F1CE0"/>
    <w:rsid w:val="007F20C0"/>
    <w:rsid w:val="007F71EE"/>
    <w:rsid w:val="008001A3"/>
    <w:rsid w:val="008023D8"/>
    <w:rsid w:val="00812820"/>
    <w:rsid w:val="00817632"/>
    <w:rsid w:val="00822407"/>
    <w:rsid w:val="00827C06"/>
    <w:rsid w:val="00827EEB"/>
    <w:rsid w:val="00840B95"/>
    <w:rsid w:val="00861677"/>
    <w:rsid w:val="008679C3"/>
    <w:rsid w:val="00871658"/>
    <w:rsid w:val="00872523"/>
    <w:rsid w:val="00872A10"/>
    <w:rsid w:val="00885E68"/>
    <w:rsid w:val="00887BDD"/>
    <w:rsid w:val="008927BC"/>
    <w:rsid w:val="00896826"/>
    <w:rsid w:val="008A39CB"/>
    <w:rsid w:val="008B3679"/>
    <w:rsid w:val="008B390B"/>
    <w:rsid w:val="008C5CB7"/>
    <w:rsid w:val="008D38E6"/>
    <w:rsid w:val="008D3BEC"/>
    <w:rsid w:val="008D55B7"/>
    <w:rsid w:val="008E1CF3"/>
    <w:rsid w:val="008E5218"/>
    <w:rsid w:val="008F3EEE"/>
    <w:rsid w:val="008F4381"/>
    <w:rsid w:val="008F47D0"/>
    <w:rsid w:val="008F683B"/>
    <w:rsid w:val="00904CF9"/>
    <w:rsid w:val="009166C5"/>
    <w:rsid w:val="009219EA"/>
    <w:rsid w:val="00931FCD"/>
    <w:rsid w:val="00935872"/>
    <w:rsid w:val="00936F63"/>
    <w:rsid w:val="009465F2"/>
    <w:rsid w:val="00952B56"/>
    <w:rsid w:val="0095387D"/>
    <w:rsid w:val="00955D70"/>
    <w:rsid w:val="0097436A"/>
    <w:rsid w:val="00985889"/>
    <w:rsid w:val="00985EA0"/>
    <w:rsid w:val="009907E0"/>
    <w:rsid w:val="00993EDF"/>
    <w:rsid w:val="009A3BBD"/>
    <w:rsid w:val="009B1570"/>
    <w:rsid w:val="009B1E5D"/>
    <w:rsid w:val="009B391E"/>
    <w:rsid w:val="009B5286"/>
    <w:rsid w:val="009B7606"/>
    <w:rsid w:val="009D4F08"/>
    <w:rsid w:val="009E0ED8"/>
    <w:rsid w:val="009E30F0"/>
    <w:rsid w:val="00A00F24"/>
    <w:rsid w:val="00A1469E"/>
    <w:rsid w:val="00A26084"/>
    <w:rsid w:val="00A2756D"/>
    <w:rsid w:val="00A34650"/>
    <w:rsid w:val="00A353F4"/>
    <w:rsid w:val="00A51269"/>
    <w:rsid w:val="00A536D6"/>
    <w:rsid w:val="00A55277"/>
    <w:rsid w:val="00A6079C"/>
    <w:rsid w:val="00A85724"/>
    <w:rsid w:val="00A94127"/>
    <w:rsid w:val="00AA2D2C"/>
    <w:rsid w:val="00AA36C4"/>
    <w:rsid w:val="00AB1DC4"/>
    <w:rsid w:val="00AD0DCC"/>
    <w:rsid w:val="00B02693"/>
    <w:rsid w:val="00B40327"/>
    <w:rsid w:val="00B62893"/>
    <w:rsid w:val="00B634BB"/>
    <w:rsid w:val="00B807D4"/>
    <w:rsid w:val="00B84E26"/>
    <w:rsid w:val="00B8569C"/>
    <w:rsid w:val="00BA2D86"/>
    <w:rsid w:val="00BC5381"/>
    <w:rsid w:val="00BD42C2"/>
    <w:rsid w:val="00BE03FA"/>
    <w:rsid w:val="00BE102E"/>
    <w:rsid w:val="00BE600A"/>
    <w:rsid w:val="00BF7230"/>
    <w:rsid w:val="00C013C3"/>
    <w:rsid w:val="00C01584"/>
    <w:rsid w:val="00C05D17"/>
    <w:rsid w:val="00C122DD"/>
    <w:rsid w:val="00C17735"/>
    <w:rsid w:val="00C42423"/>
    <w:rsid w:val="00C5186D"/>
    <w:rsid w:val="00C6155C"/>
    <w:rsid w:val="00C8114E"/>
    <w:rsid w:val="00C97907"/>
    <w:rsid w:val="00CA59CB"/>
    <w:rsid w:val="00CB3281"/>
    <w:rsid w:val="00CB6DDD"/>
    <w:rsid w:val="00CC418D"/>
    <w:rsid w:val="00CD0714"/>
    <w:rsid w:val="00CE2316"/>
    <w:rsid w:val="00CF59EA"/>
    <w:rsid w:val="00CF7483"/>
    <w:rsid w:val="00D02D15"/>
    <w:rsid w:val="00D04ED9"/>
    <w:rsid w:val="00D057C1"/>
    <w:rsid w:val="00D10AC5"/>
    <w:rsid w:val="00D11AD9"/>
    <w:rsid w:val="00D16BFF"/>
    <w:rsid w:val="00D44995"/>
    <w:rsid w:val="00D464D3"/>
    <w:rsid w:val="00D502A3"/>
    <w:rsid w:val="00D62F0D"/>
    <w:rsid w:val="00D6397F"/>
    <w:rsid w:val="00D6434F"/>
    <w:rsid w:val="00D7488E"/>
    <w:rsid w:val="00D76C3E"/>
    <w:rsid w:val="00D77B1C"/>
    <w:rsid w:val="00DA074A"/>
    <w:rsid w:val="00DB06A1"/>
    <w:rsid w:val="00DD2E9F"/>
    <w:rsid w:val="00DD7D21"/>
    <w:rsid w:val="00DE7732"/>
    <w:rsid w:val="00DF1A6B"/>
    <w:rsid w:val="00DF6620"/>
    <w:rsid w:val="00E152D4"/>
    <w:rsid w:val="00E25D8E"/>
    <w:rsid w:val="00E35B76"/>
    <w:rsid w:val="00E37247"/>
    <w:rsid w:val="00E372A1"/>
    <w:rsid w:val="00E42205"/>
    <w:rsid w:val="00E47038"/>
    <w:rsid w:val="00E64957"/>
    <w:rsid w:val="00E663D4"/>
    <w:rsid w:val="00E666A1"/>
    <w:rsid w:val="00E66BFF"/>
    <w:rsid w:val="00E87074"/>
    <w:rsid w:val="00E90B5E"/>
    <w:rsid w:val="00E9282B"/>
    <w:rsid w:val="00E9679B"/>
    <w:rsid w:val="00EB6391"/>
    <w:rsid w:val="00ED31FB"/>
    <w:rsid w:val="00EE4324"/>
    <w:rsid w:val="00EF220F"/>
    <w:rsid w:val="00EF3AF3"/>
    <w:rsid w:val="00EF3DCE"/>
    <w:rsid w:val="00F018D9"/>
    <w:rsid w:val="00F02980"/>
    <w:rsid w:val="00F10A8D"/>
    <w:rsid w:val="00F42BDC"/>
    <w:rsid w:val="00F441DA"/>
    <w:rsid w:val="00F45B14"/>
    <w:rsid w:val="00F60140"/>
    <w:rsid w:val="00F64982"/>
    <w:rsid w:val="00F66C37"/>
    <w:rsid w:val="00F67614"/>
    <w:rsid w:val="00F701AC"/>
    <w:rsid w:val="00F7314C"/>
    <w:rsid w:val="00F77941"/>
    <w:rsid w:val="00F83F9C"/>
    <w:rsid w:val="00F965CB"/>
    <w:rsid w:val="00F97CE6"/>
    <w:rsid w:val="00FA2B3A"/>
    <w:rsid w:val="00FA5E4B"/>
    <w:rsid w:val="00FC1CBA"/>
    <w:rsid w:val="00FC4069"/>
    <w:rsid w:val="00FC6CC1"/>
    <w:rsid w:val="00FD13B5"/>
    <w:rsid w:val="00FD51BC"/>
    <w:rsid w:val="00FF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kern w:val="28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djustRightInd w:val="0"/>
    </w:p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91E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16407A"/>
    <w:pPr>
      <w:keepNext/>
      <w:widowControl/>
      <w:overflowPunct/>
      <w:adjustRightInd/>
      <w:outlineLvl w:val="3"/>
    </w:pPr>
    <w:rPr>
      <w:b/>
      <w:kern w:val="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F34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6F34AD"/>
    <w:rPr>
      <w:rFonts w:ascii="Times New Roman" w:hAnsi="Times New Roman" w:cs="Times New Roman"/>
      <w:kern w:val="28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6F34A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6F34AD"/>
    <w:rPr>
      <w:rFonts w:ascii="Times New Roman" w:hAnsi="Times New Roman" w:cs="Times New Roman"/>
      <w:kern w:val="28"/>
      <w:sz w:val="24"/>
      <w:szCs w:val="24"/>
    </w:rPr>
  </w:style>
  <w:style w:type="paragraph" w:styleId="PargrafodaLista">
    <w:name w:val="List Paragraph"/>
    <w:basedOn w:val="Normal"/>
    <w:uiPriority w:val="34"/>
    <w:qFormat/>
    <w:rsid w:val="006F34AD"/>
    <w:pPr>
      <w:widowControl/>
      <w:overflowPunct/>
      <w:adjustRightInd/>
      <w:ind w:left="720"/>
      <w:contextualSpacing/>
    </w:pPr>
    <w:rPr>
      <w:kern w:val="0"/>
    </w:rPr>
  </w:style>
  <w:style w:type="paragraph" w:styleId="NormalWeb">
    <w:name w:val="Normal (Web)"/>
    <w:basedOn w:val="Normal"/>
    <w:uiPriority w:val="99"/>
    <w:unhideWhenUsed/>
    <w:rsid w:val="006A1960"/>
    <w:pPr>
      <w:widowControl/>
      <w:overflowPunct/>
      <w:adjustRightInd/>
      <w:spacing w:before="100" w:beforeAutospacing="1" w:after="100" w:afterAutospacing="1"/>
    </w:pPr>
    <w:rPr>
      <w:kern w:val="0"/>
    </w:rPr>
  </w:style>
  <w:style w:type="character" w:styleId="Hyperlink">
    <w:name w:val="Hyperlink"/>
    <w:uiPriority w:val="99"/>
    <w:semiHidden/>
    <w:unhideWhenUsed/>
    <w:rsid w:val="002E2C4F"/>
    <w:rPr>
      <w:strike w:val="0"/>
      <w:dstrike w:val="0"/>
      <w:color w:val="007000"/>
      <w:u w:val="none"/>
      <w:effect w:val="none"/>
    </w:rPr>
  </w:style>
  <w:style w:type="character" w:styleId="Forte">
    <w:name w:val="Strong"/>
    <w:uiPriority w:val="22"/>
    <w:qFormat/>
    <w:rsid w:val="002E2C4F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8361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283610"/>
    <w:rPr>
      <w:rFonts w:ascii="Tahoma" w:hAnsi="Tahoma" w:cs="Tahoma"/>
      <w:kern w:val="28"/>
      <w:sz w:val="16"/>
      <w:szCs w:val="16"/>
    </w:rPr>
  </w:style>
  <w:style w:type="character" w:styleId="Nmerodelinha">
    <w:name w:val="line number"/>
    <w:basedOn w:val="Fontepargpadro"/>
    <w:uiPriority w:val="99"/>
    <w:semiHidden/>
    <w:unhideWhenUsed/>
    <w:rsid w:val="001D237E"/>
  </w:style>
  <w:style w:type="paragraph" w:styleId="Reviso">
    <w:name w:val="Revision"/>
    <w:hidden/>
    <w:uiPriority w:val="99"/>
    <w:semiHidden/>
    <w:rsid w:val="00E64957"/>
    <w:rPr>
      <w:rFonts w:ascii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02352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23522"/>
  </w:style>
  <w:style w:type="character" w:customStyle="1" w:styleId="TextodecomentrioChar">
    <w:name w:val="Texto de comentário Char"/>
    <w:basedOn w:val="Fontepargpadro"/>
    <w:link w:val="Textodecomentrio"/>
    <w:uiPriority w:val="99"/>
    <w:rsid w:val="00023522"/>
    <w:rPr>
      <w:rFonts w:ascii="Times New Roman" w:hAnsi="Times New Roman"/>
      <w:kern w:val="28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2352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23522"/>
    <w:rPr>
      <w:rFonts w:ascii="Times New Roman" w:hAnsi="Times New Roman"/>
      <w:b/>
      <w:bCs/>
      <w:kern w:val="28"/>
    </w:rPr>
  </w:style>
  <w:style w:type="paragraph" w:customStyle="1" w:styleId="Default">
    <w:name w:val="Default"/>
    <w:rsid w:val="003F12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tulo4Char">
    <w:name w:val="Título 4 Char"/>
    <w:basedOn w:val="Fontepargpadro"/>
    <w:link w:val="Ttulo4"/>
    <w:rsid w:val="0016407A"/>
    <w:rPr>
      <w:rFonts w:ascii="Arial" w:hAnsi="Arial" w:cs="Arial"/>
      <w:b/>
      <w:sz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91E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kern w:val="28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djustRightInd w:val="0"/>
    </w:p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91E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16407A"/>
    <w:pPr>
      <w:keepNext/>
      <w:widowControl/>
      <w:overflowPunct/>
      <w:adjustRightInd/>
      <w:outlineLvl w:val="3"/>
    </w:pPr>
    <w:rPr>
      <w:b/>
      <w:kern w:val="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F34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6F34AD"/>
    <w:rPr>
      <w:rFonts w:ascii="Times New Roman" w:hAnsi="Times New Roman" w:cs="Times New Roman"/>
      <w:kern w:val="28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6F34A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6F34AD"/>
    <w:rPr>
      <w:rFonts w:ascii="Times New Roman" w:hAnsi="Times New Roman" w:cs="Times New Roman"/>
      <w:kern w:val="28"/>
      <w:sz w:val="24"/>
      <w:szCs w:val="24"/>
    </w:rPr>
  </w:style>
  <w:style w:type="paragraph" w:styleId="PargrafodaLista">
    <w:name w:val="List Paragraph"/>
    <w:basedOn w:val="Normal"/>
    <w:uiPriority w:val="34"/>
    <w:qFormat/>
    <w:rsid w:val="006F34AD"/>
    <w:pPr>
      <w:widowControl/>
      <w:overflowPunct/>
      <w:adjustRightInd/>
      <w:ind w:left="720"/>
      <w:contextualSpacing/>
    </w:pPr>
    <w:rPr>
      <w:kern w:val="0"/>
    </w:rPr>
  </w:style>
  <w:style w:type="paragraph" w:styleId="NormalWeb">
    <w:name w:val="Normal (Web)"/>
    <w:basedOn w:val="Normal"/>
    <w:uiPriority w:val="99"/>
    <w:unhideWhenUsed/>
    <w:rsid w:val="006A1960"/>
    <w:pPr>
      <w:widowControl/>
      <w:overflowPunct/>
      <w:adjustRightInd/>
      <w:spacing w:before="100" w:beforeAutospacing="1" w:after="100" w:afterAutospacing="1"/>
    </w:pPr>
    <w:rPr>
      <w:kern w:val="0"/>
    </w:rPr>
  </w:style>
  <w:style w:type="character" w:styleId="Hyperlink">
    <w:name w:val="Hyperlink"/>
    <w:uiPriority w:val="99"/>
    <w:semiHidden/>
    <w:unhideWhenUsed/>
    <w:rsid w:val="002E2C4F"/>
    <w:rPr>
      <w:strike w:val="0"/>
      <w:dstrike w:val="0"/>
      <w:color w:val="007000"/>
      <w:u w:val="none"/>
      <w:effect w:val="none"/>
    </w:rPr>
  </w:style>
  <w:style w:type="character" w:styleId="Forte">
    <w:name w:val="Strong"/>
    <w:uiPriority w:val="22"/>
    <w:qFormat/>
    <w:rsid w:val="002E2C4F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8361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283610"/>
    <w:rPr>
      <w:rFonts w:ascii="Tahoma" w:hAnsi="Tahoma" w:cs="Tahoma"/>
      <w:kern w:val="28"/>
      <w:sz w:val="16"/>
      <w:szCs w:val="16"/>
    </w:rPr>
  </w:style>
  <w:style w:type="character" w:styleId="Nmerodelinha">
    <w:name w:val="line number"/>
    <w:basedOn w:val="Fontepargpadro"/>
    <w:uiPriority w:val="99"/>
    <w:semiHidden/>
    <w:unhideWhenUsed/>
    <w:rsid w:val="001D237E"/>
  </w:style>
  <w:style w:type="paragraph" w:styleId="Reviso">
    <w:name w:val="Revision"/>
    <w:hidden/>
    <w:uiPriority w:val="99"/>
    <w:semiHidden/>
    <w:rsid w:val="00E64957"/>
    <w:rPr>
      <w:rFonts w:ascii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02352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23522"/>
  </w:style>
  <w:style w:type="character" w:customStyle="1" w:styleId="TextodecomentrioChar">
    <w:name w:val="Texto de comentário Char"/>
    <w:basedOn w:val="Fontepargpadro"/>
    <w:link w:val="Textodecomentrio"/>
    <w:uiPriority w:val="99"/>
    <w:rsid w:val="00023522"/>
    <w:rPr>
      <w:rFonts w:ascii="Times New Roman" w:hAnsi="Times New Roman"/>
      <w:kern w:val="28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2352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23522"/>
    <w:rPr>
      <w:rFonts w:ascii="Times New Roman" w:hAnsi="Times New Roman"/>
      <w:b/>
      <w:bCs/>
      <w:kern w:val="28"/>
    </w:rPr>
  </w:style>
  <w:style w:type="paragraph" w:customStyle="1" w:styleId="Default">
    <w:name w:val="Default"/>
    <w:rsid w:val="003F12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tulo4Char">
    <w:name w:val="Título 4 Char"/>
    <w:basedOn w:val="Fontepargpadro"/>
    <w:link w:val="Ttulo4"/>
    <w:rsid w:val="0016407A"/>
    <w:rPr>
      <w:rFonts w:ascii="Arial" w:hAnsi="Arial" w:cs="Arial"/>
      <w:b/>
      <w:sz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91E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9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7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40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2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72664">
                  <w:marLeft w:val="-75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98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6E6E6"/>
                        <w:left w:val="single" w:sz="6" w:space="8" w:color="E6E6E6"/>
                        <w:bottom w:val="single" w:sz="6" w:space="8" w:color="E6E6E6"/>
                        <w:right w:val="single" w:sz="6" w:space="8" w:color="E6E6E6"/>
                      </w:divBdr>
                    </w:div>
                  </w:divsChild>
                </w:div>
                <w:div w:id="931743031">
                  <w:marLeft w:val="-75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0113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6E6E6"/>
                        <w:left w:val="single" w:sz="6" w:space="8" w:color="E6E6E6"/>
                        <w:bottom w:val="single" w:sz="6" w:space="8" w:color="E6E6E6"/>
                        <w:right w:val="single" w:sz="6" w:space="8" w:color="E6E6E6"/>
                      </w:divBdr>
                    </w:div>
                  </w:divsChild>
                </w:div>
              </w:divsChild>
            </w:div>
            <w:div w:id="410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8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8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9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BA3C5-84F5-4D13-9633-4328BF449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3</Pages>
  <Words>1592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Neusa Lucia Fornasier</dc:creator>
  <cp:lastModifiedBy>Ariane Coelho Donatti</cp:lastModifiedBy>
  <cp:revision>26</cp:revision>
  <cp:lastPrinted>2016-10-26T10:37:00Z</cp:lastPrinted>
  <dcterms:created xsi:type="dcterms:W3CDTF">2016-10-26T11:21:00Z</dcterms:created>
  <dcterms:modified xsi:type="dcterms:W3CDTF">2016-11-21T18:54:00Z</dcterms:modified>
</cp:coreProperties>
</file>